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0869E2">
            <w:pPr>
              <w:suppressLineNumbers/>
              <w:rPr>
                <w:rFonts w:ascii="Arial" w:hAnsi="Arial"/>
                <w:b/>
                <w:bCs/>
                <w:sz w:val="26"/>
                <w:szCs w:val="26"/>
                <w:rtl/>
              </w:rPr>
            </w:pPr>
            <w:r w:rsidRPr="008A59EE">
              <w:rPr>
                <w:rFonts w:ascii="Arial" w:hAnsi="Arial" w:hint="cs"/>
                <w:b/>
                <w:bCs/>
                <w:sz w:val="26"/>
                <w:szCs w:val="26"/>
                <w:rtl/>
              </w:rPr>
              <w:t>כבוד</w:t>
            </w:r>
            <w:r w:rsidR="003C1F13">
              <w:rPr>
                <w:rFonts w:ascii="Arial" w:hAnsi="Arial" w:hint="cs"/>
                <w:b/>
                <w:bCs/>
                <w:sz w:val="26"/>
                <w:szCs w:val="26"/>
                <w:rtl/>
              </w:rPr>
              <w:t xml:space="preserve"> הנשיא,</w:t>
            </w:r>
            <w:r w:rsidR="0094424E" w:rsidRPr="008A59EE">
              <w:rPr>
                <w:rFonts w:ascii="Arial" w:hAnsi="Arial" w:hint="cs"/>
                <w:b/>
                <w:bCs/>
                <w:sz w:val="26"/>
                <w:szCs w:val="26"/>
                <w:rtl/>
              </w:rPr>
              <w:t xml:space="preserve"> ה</w:t>
            </w:r>
            <w:r w:rsidR="000869E2">
              <w:rPr>
                <w:rFonts w:ascii="Arial" w:hAnsi="Arial" w:hint="cs"/>
                <w:b/>
                <w:bCs/>
                <w:sz w:val="26"/>
                <w:szCs w:val="26"/>
                <w:rtl/>
              </w:rPr>
              <w:t>שופט</w:t>
            </w:r>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מנחם מזרחי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072BDD" w:rsidRDefault="005834B9">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0355DE"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0869E2">
                  <w:rPr>
                    <w:rFonts w:ascii="Arial" w:hAnsi="Arial"/>
                    <w:b/>
                    <w:bCs/>
                    <w:noProof w:val="0"/>
                    <w:sz w:val="26"/>
                    <w:szCs w:val="26"/>
                    <w:rtl/>
                  </w:rPr>
                  <w:t>מדינת ישראל</w:t>
                </w:r>
                <w:r w:rsidR="005834B9">
                  <w:rPr>
                    <w:rFonts w:ascii="Arial" w:hAnsi="Arial"/>
                    <w:b/>
                    <w:bCs/>
                    <w:noProof w:val="0"/>
                    <w:sz w:val="26"/>
                    <w:szCs w:val="26"/>
                    <w:rtl/>
                  </w:rPr>
                  <w:br/>
                </w:r>
                <w:r w:rsidR="005834B9">
                  <w:rPr>
                    <w:rFonts w:ascii="Arial" w:hAnsi="Arial" w:hint="cs"/>
                    <w:b/>
                    <w:bCs/>
                    <w:noProof w:val="0"/>
                    <w:sz w:val="26"/>
                    <w:szCs w:val="26"/>
                    <w:rtl/>
                  </w:rPr>
                  <w:t>משטרת ישראל</w:t>
                </w:r>
                <w:r w:rsidR="005834B9">
                  <w:rPr>
                    <w:rFonts w:ascii="Arial" w:hAnsi="Arial"/>
                    <w:b/>
                    <w:bCs/>
                    <w:noProof w:val="0"/>
                    <w:sz w:val="26"/>
                    <w:szCs w:val="26"/>
                    <w:rtl/>
                  </w:rPr>
                  <w:br/>
                </w:r>
                <w:r w:rsidR="005834B9">
                  <w:rPr>
                    <w:rFonts w:ascii="Arial" w:hAnsi="Arial" w:hint="cs"/>
                    <w:b/>
                    <w:bCs/>
                    <w:noProof w:val="0"/>
                    <w:sz w:val="26"/>
                    <w:szCs w:val="26"/>
                    <w:rtl/>
                  </w:rPr>
                  <w:t>להב 433</w:t>
                </w:r>
                <w:r w:rsidR="005834B9">
                  <w:rPr>
                    <w:rFonts w:ascii="Arial" w:hAnsi="Arial"/>
                    <w:b/>
                    <w:bCs/>
                    <w:noProof w:val="0"/>
                    <w:sz w:val="26"/>
                    <w:szCs w:val="26"/>
                    <w:rtl/>
                  </w:rPr>
                  <w:br/>
                </w:r>
                <w:proofErr w:type="spellStart"/>
                <w:r w:rsidR="005834B9">
                  <w:rPr>
                    <w:rFonts w:ascii="Arial" w:hAnsi="Arial" w:hint="cs"/>
                    <w:b/>
                    <w:bCs/>
                    <w:noProof w:val="0"/>
                    <w:sz w:val="26"/>
                    <w:szCs w:val="26"/>
                    <w:rtl/>
                  </w:rPr>
                  <w:t>יאח"ה</w:t>
                </w:r>
                <w:proofErr w:type="spellEnd"/>
                <w:r w:rsidR="00A0110D">
                  <w:rPr>
                    <w:rFonts w:ascii="Arial" w:hAnsi="Arial"/>
                    <w:b/>
                    <w:bCs/>
                    <w:noProof w:val="0"/>
                    <w:sz w:val="26"/>
                    <w:szCs w:val="26"/>
                    <w:rtl/>
                  </w:rPr>
                  <w:br/>
                </w:r>
                <w:r w:rsidR="00A0110D">
                  <w:rPr>
                    <w:rFonts w:ascii="Arial" w:hAnsi="Arial" w:hint="cs"/>
                    <w:b/>
                    <w:bCs/>
                    <w:noProof w:val="0"/>
                    <w:sz w:val="26"/>
                    <w:szCs w:val="26"/>
                    <w:rtl/>
                  </w:rPr>
                  <w:t xml:space="preserve">באמצעות </w:t>
                </w:r>
                <w:r w:rsidR="00A0110D">
                  <w:rPr>
                    <w:rFonts w:ascii="Arial" w:hAnsi="Arial"/>
                    <w:b/>
                    <w:bCs/>
                    <w:noProof w:val="0"/>
                    <w:sz w:val="26"/>
                    <w:szCs w:val="26"/>
                    <w:rtl/>
                  </w:rPr>
                  <w:br/>
                </w:r>
                <w:r w:rsidR="00A0110D">
                  <w:rPr>
                    <w:rFonts w:ascii="Arial" w:hAnsi="Arial" w:hint="cs"/>
                    <w:b/>
                    <w:bCs/>
                    <w:noProof w:val="0"/>
                    <w:sz w:val="26"/>
                    <w:szCs w:val="26"/>
                    <w:rtl/>
                  </w:rPr>
                  <w:t xml:space="preserve">עוה"ד יעל שניידר, רפ"ק גבי </w:t>
                </w:r>
                <w:proofErr w:type="spellStart"/>
                <w:r w:rsidR="00A0110D">
                  <w:rPr>
                    <w:rFonts w:ascii="Arial" w:hAnsi="Arial" w:hint="cs"/>
                    <w:b/>
                    <w:bCs/>
                    <w:noProof w:val="0"/>
                    <w:sz w:val="26"/>
                    <w:szCs w:val="26"/>
                    <w:rtl/>
                  </w:rPr>
                  <w:t>לינקסמן</w:t>
                </w:r>
                <w:proofErr w:type="spellEnd"/>
                <w:r w:rsidR="00A0110D">
                  <w:rPr>
                    <w:rFonts w:ascii="Arial" w:hAnsi="Arial" w:hint="cs"/>
                    <w:b/>
                    <w:bCs/>
                    <w:noProof w:val="0"/>
                    <w:sz w:val="26"/>
                    <w:szCs w:val="26"/>
                    <w:rtl/>
                  </w:rPr>
                  <w:t>, רפ"ק רחלי עמר</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355DE" w:rsidP="00D44968">
            <w:pPr>
              <w:suppressLineNumbers/>
              <w:rPr>
                <w:rFonts w:ascii="Arial" w:hAnsi="Arial"/>
                <w:b/>
                <w:bCs/>
                <w:noProof w:val="0"/>
                <w:sz w:val="26"/>
                <w:szCs w:val="26"/>
              </w:rPr>
            </w:pPr>
            <w:sdt>
              <w:sdtPr>
                <w:rPr>
                  <w:rtl/>
                </w:rPr>
                <w:alias w:val="1184"/>
                <w:tag w:val="1184"/>
                <w:id w:val="-340621022"/>
                <w:text w:multiLine="1"/>
              </w:sdtPr>
              <w:sdtEndPr/>
              <w:sdtContent>
                <w:r w:rsidR="005834B9">
                  <w:rPr>
                    <w:rFonts w:ascii="Arial" w:hAnsi="Arial"/>
                    <w:b/>
                    <w:bCs/>
                    <w:noProof w:val="0"/>
                    <w:sz w:val="26"/>
                    <w:szCs w:val="26"/>
                    <w:rtl/>
                  </w:rPr>
                  <w:t>משיב</w:t>
                </w:r>
                <w:r w:rsidR="005834B9">
                  <w:rPr>
                    <w:rFonts w:ascii="Arial" w:hAnsi="Arial" w:hint="cs"/>
                    <w:b/>
                    <w:bCs/>
                    <w:noProof w:val="0"/>
                    <w:sz w:val="26"/>
                    <w:szCs w:val="26"/>
                    <w:rtl/>
                  </w:rPr>
                  <w:t>:</w:t>
                </w:r>
              </w:sdtContent>
            </w:sdt>
          </w:p>
        </w:tc>
        <w:tc>
          <w:tcPr>
            <w:tcW w:w="5571" w:type="dxa"/>
          </w:tcPr>
          <w:p w:rsidR="00CF6BB7" w:rsidRPr="00CD516B" w:rsidRDefault="000355DE" w:rsidP="002C4D66">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5834B9">
                  <w:rPr>
                    <w:rFonts w:ascii="Arial" w:hAnsi="Arial" w:hint="cs"/>
                    <w:b/>
                    <w:bCs/>
                    <w:noProof w:val="0"/>
                    <w:sz w:val="26"/>
                    <w:szCs w:val="26"/>
                    <w:rtl/>
                  </w:rPr>
                  <w:t xml:space="preserve">עו"ד </w:t>
                </w:r>
                <w:r w:rsidR="000869E2">
                  <w:rPr>
                    <w:rFonts w:ascii="Arial" w:hAnsi="Arial"/>
                    <w:b/>
                    <w:bCs/>
                    <w:noProof w:val="0"/>
                    <w:sz w:val="26"/>
                    <w:szCs w:val="26"/>
                    <w:rtl/>
                  </w:rPr>
                  <w:t xml:space="preserve">אפרים אפי </w:t>
                </w:r>
                <w:proofErr w:type="spellStart"/>
                <w:r w:rsidR="000869E2">
                  <w:rPr>
                    <w:rFonts w:ascii="Arial" w:hAnsi="Arial"/>
                    <w:b/>
                    <w:bCs/>
                    <w:noProof w:val="0"/>
                    <w:sz w:val="26"/>
                    <w:szCs w:val="26"/>
                    <w:rtl/>
                  </w:rPr>
                  <w:t>נוה</w:t>
                </w:r>
                <w:proofErr w:type="spellEnd"/>
                <w:r w:rsidR="0097252C">
                  <w:rPr>
                    <w:rFonts w:ascii="Arial" w:hAnsi="Arial"/>
                    <w:b/>
                    <w:bCs/>
                    <w:noProof w:val="0"/>
                    <w:sz w:val="26"/>
                    <w:szCs w:val="26"/>
                    <w:rtl/>
                  </w:rPr>
                  <w:br/>
                </w:r>
              </w:sdtContent>
            </w:sdt>
          </w:p>
        </w:tc>
      </w:tr>
      <w:tr w:rsidR="005834B9" w:rsidTr="00D620FD">
        <w:trPr>
          <w:jc w:val="center"/>
        </w:trPr>
        <w:tc>
          <w:tcPr>
            <w:tcW w:w="8820" w:type="dxa"/>
            <w:gridSpan w:val="3"/>
          </w:tcPr>
          <w:p w:rsidR="005834B9" w:rsidRDefault="005834B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5834B9" w:rsidRDefault="005834B9">
      <w:pPr>
        <w:spacing w:line="360" w:lineRule="auto"/>
        <w:jc w:val="both"/>
        <w:rPr>
          <w:rFonts w:ascii="Arial" w:hAnsi="Arial"/>
          <w:noProof w:val="0"/>
          <w:rtl/>
        </w:rPr>
      </w:pPr>
      <w:bookmarkStart w:id="0" w:name="NGCSBookmark"/>
      <w:bookmarkEnd w:id="0"/>
    </w:p>
    <w:p w:rsidR="00491DBE" w:rsidRPr="00CE6D7B" w:rsidRDefault="00A87EE4" w:rsidP="002C4D66">
      <w:pPr>
        <w:spacing w:line="360" w:lineRule="auto"/>
        <w:jc w:val="both"/>
        <w:rPr>
          <w:rFonts w:ascii="Arial" w:hAnsi="Arial"/>
          <w:b/>
          <w:bCs/>
          <w:noProof w:val="0"/>
          <w:rtl/>
        </w:rPr>
      </w:pPr>
      <w:r w:rsidRPr="00CE6D7B">
        <w:rPr>
          <w:rFonts w:ascii="Arial" w:hAnsi="Arial" w:hint="cs"/>
          <w:b/>
          <w:bCs/>
          <w:noProof w:val="0"/>
          <w:rtl/>
        </w:rPr>
        <w:t>זוהי החלטה ב</w:t>
      </w:r>
      <w:r w:rsidR="005834B9" w:rsidRPr="00CE6D7B">
        <w:rPr>
          <w:rFonts w:ascii="Arial" w:hAnsi="Arial" w:hint="cs"/>
          <w:b/>
          <w:bCs/>
          <w:noProof w:val="0"/>
          <w:rtl/>
        </w:rPr>
        <w:t xml:space="preserve">בקשת המבקשת לאפשר לה את החדירה והעיון </w:t>
      </w:r>
      <w:r w:rsidR="00624A8A" w:rsidRPr="00CE6D7B">
        <w:rPr>
          <w:rFonts w:ascii="Arial" w:hAnsi="Arial" w:hint="cs"/>
          <w:b/>
          <w:bCs/>
          <w:noProof w:val="0"/>
          <w:rtl/>
        </w:rPr>
        <w:t>בהתקן נייד</w:t>
      </w:r>
      <w:r w:rsidR="005834B9" w:rsidRPr="00CE6D7B">
        <w:rPr>
          <w:rFonts w:ascii="Arial" w:hAnsi="Arial" w:hint="cs"/>
          <w:b/>
          <w:bCs/>
          <w:noProof w:val="0"/>
          <w:rtl/>
        </w:rPr>
        <w:t xml:space="preserve"> ובו קבצי שמע, ומנגד התנגדות</w:t>
      </w:r>
      <w:r w:rsidR="003661DA" w:rsidRPr="00CE6D7B">
        <w:rPr>
          <w:rFonts w:ascii="Arial" w:hAnsi="Arial" w:hint="cs"/>
          <w:b/>
          <w:bCs/>
          <w:noProof w:val="0"/>
          <w:rtl/>
        </w:rPr>
        <w:t>ו</w:t>
      </w:r>
      <w:r w:rsidR="005834B9" w:rsidRPr="00CE6D7B">
        <w:rPr>
          <w:rFonts w:ascii="Arial" w:hAnsi="Arial" w:hint="cs"/>
          <w:b/>
          <w:bCs/>
          <w:noProof w:val="0"/>
          <w:rtl/>
        </w:rPr>
        <w:t xml:space="preserve"> </w:t>
      </w:r>
      <w:r w:rsidR="00491DBE" w:rsidRPr="00CE6D7B">
        <w:rPr>
          <w:rFonts w:ascii="Arial" w:hAnsi="Arial" w:hint="cs"/>
          <w:b/>
          <w:bCs/>
          <w:noProof w:val="0"/>
          <w:rtl/>
        </w:rPr>
        <w:t xml:space="preserve">של </w:t>
      </w:r>
      <w:r w:rsidR="005834B9" w:rsidRPr="00CE6D7B">
        <w:rPr>
          <w:rFonts w:ascii="Arial" w:hAnsi="Arial" w:hint="cs"/>
          <w:b/>
          <w:bCs/>
          <w:noProof w:val="0"/>
          <w:rtl/>
        </w:rPr>
        <w:t xml:space="preserve">המשיב לבקשה מן הטעם כי קבצים אלו </w:t>
      </w:r>
      <w:r w:rsidR="002C4D66" w:rsidRPr="00CE6D7B">
        <w:rPr>
          <w:rFonts w:ascii="Arial" w:hAnsi="Arial" w:hint="cs"/>
          <w:b/>
          <w:bCs/>
          <w:noProof w:val="0"/>
          <w:rtl/>
        </w:rPr>
        <w:t>מכילים שיחות שאינן רלוונטיות לחקירה, בגדרי צו החדירה וכי התרת העיון תוביל לפגיעה בפרטיות.</w:t>
      </w:r>
      <w:r w:rsidR="00491DBE" w:rsidRPr="00CE6D7B">
        <w:rPr>
          <w:rFonts w:ascii="Arial" w:hAnsi="Arial" w:hint="cs"/>
          <w:b/>
          <w:bCs/>
          <w:noProof w:val="0"/>
          <w:rtl/>
        </w:rPr>
        <w:t xml:space="preserve"> </w:t>
      </w:r>
    </w:p>
    <w:p w:rsidR="00491DBE" w:rsidRDefault="00491DBE" w:rsidP="00624A8A">
      <w:pPr>
        <w:spacing w:line="360" w:lineRule="auto"/>
        <w:jc w:val="both"/>
        <w:rPr>
          <w:rFonts w:ascii="Arial" w:hAnsi="Arial"/>
          <w:noProof w:val="0"/>
          <w:rtl/>
        </w:rPr>
      </w:pPr>
    </w:p>
    <w:p w:rsidR="00694556" w:rsidRDefault="002C4D66" w:rsidP="00624A8A">
      <w:pPr>
        <w:spacing w:line="360" w:lineRule="auto"/>
        <w:jc w:val="both"/>
        <w:rPr>
          <w:rFonts w:ascii="Arial" w:hAnsi="Arial"/>
          <w:noProof w:val="0"/>
          <w:rtl/>
        </w:rPr>
      </w:pPr>
      <w:r>
        <w:rPr>
          <w:rFonts w:ascii="Arial" w:hAnsi="Arial" w:hint="cs"/>
          <w:noProof w:val="0"/>
          <w:rtl/>
        </w:rPr>
        <w:t>תחילה, מסר המשיב התנגדות</w:t>
      </w:r>
      <w:r w:rsidR="00CE6D7B">
        <w:rPr>
          <w:rFonts w:ascii="Arial" w:hAnsi="Arial" w:hint="cs"/>
          <w:noProof w:val="0"/>
          <w:rtl/>
        </w:rPr>
        <w:t xml:space="preserve"> לבקשה,</w:t>
      </w:r>
      <w:r>
        <w:rPr>
          <w:rFonts w:ascii="Arial" w:hAnsi="Arial" w:hint="cs"/>
          <w:noProof w:val="0"/>
          <w:rtl/>
        </w:rPr>
        <w:t xml:space="preserve"> אשר נשענת על הטענה כי הקבצים מכילים שיחות שנערכו בין עו"ד-לקוח ובתוך כך חסויות, ואולם </w:t>
      </w:r>
      <w:r w:rsidR="00491DBE">
        <w:rPr>
          <w:rFonts w:ascii="Arial" w:hAnsi="Arial" w:hint="cs"/>
          <w:noProof w:val="0"/>
          <w:rtl/>
        </w:rPr>
        <w:t>במעמד הדיון, הסיר המשיב את התנגדותו מטעם זה וביסס אותה על חוסר רלוונטיות לענ</w:t>
      </w:r>
      <w:r w:rsidR="00CE6D7B">
        <w:rPr>
          <w:rFonts w:ascii="Arial" w:hAnsi="Arial" w:hint="cs"/>
          <w:noProof w:val="0"/>
          <w:rtl/>
        </w:rPr>
        <w:t>יין החקירה יחד עם פגיעה בפרטיות:</w:t>
      </w:r>
    </w:p>
    <w:p w:rsidR="00CE6D7B" w:rsidRDefault="00CE6D7B" w:rsidP="00624A8A">
      <w:pPr>
        <w:spacing w:line="360" w:lineRule="auto"/>
        <w:jc w:val="both"/>
        <w:rPr>
          <w:rFonts w:ascii="Arial" w:hAnsi="Arial"/>
          <w:noProof w:val="0"/>
          <w:rtl/>
        </w:rPr>
      </w:pPr>
    </w:p>
    <w:p w:rsidR="00CE6D7B" w:rsidRDefault="00CE6D7B" w:rsidP="00624A8A">
      <w:pPr>
        <w:spacing w:line="360" w:lineRule="auto"/>
        <w:jc w:val="both"/>
        <w:rPr>
          <w:rFonts w:ascii="Arial" w:hAnsi="Arial"/>
          <w:noProof w:val="0"/>
          <w:rtl/>
        </w:rPr>
      </w:pPr>
      <w:r>
        <w:drawing>
          <wp:inline distT="0" distB="0" distL="0" distR="0" wp14:anchorId="7544DF3D" wp14:editId="285CC184">
            <wp:extent cx="5274945" cy="598170"/>
            <wp:effectExtent l="0" t="0" r="190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945" cy="598170"/>
                    </a:xfrm>
                    <a:prstGeom prst="rect">
                      <a:avLst/>
                    </a:prstGeom>
                  </pic:spPr>
                </pic:pic>
              </a:graphicData>
            </a:graphic>
          </wp:inline>
        </w:drawing>
      </w:r>
    </w:p>
    <w:p w:rsidR="004F3E74" w:rsidRDefault="004F3E74">
      <w:pPr>
        <w:spacing w:line="360" w:lineRule="auto"/>
        <w:jc w:val="both"/>
        <w:rPr>
          <w:rFonts w:ascii="Arial" w:hAnsi="Arial"/>
          <w:noProof w:val="0"/>
          <w:rtl/>
        </w:rPr>
      </w:pPr>
    </w:p>
    <w:p w:rsidR="00CE6D7B" w:rsidRDefault="00CE6D7B">
      <w:pPr>
        <w:spacing w:line="360" w:lineRule="auto"/>
        <w:jc w:val="both"/>
        <w:rPr>
          <w:rFonts w:ascii="Arial" w:hAnsi="Arial"/>
          <w:noProof w:val="0"/>
          <w:rtl/>
        </w:rPr>
      </w:pPr>
      <w:r>
        <w:drawing>
          <wp:inline distT="0" distB="0" distL="0" distR="0" wp14:anchorId="55560A2F" wp14:editId="6239AA2B">
            <wp:extent cx="5274945" cy="714375"/>
            <wp:effectExtent l="0" t="0" r="190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945" cy="714375"/>
                    </a:xfrm>
                    <a:prstGeom prst="rect">
                      <a:avLst/>
                    </a:prstGeom>
                  </pic:spPr>
                </pic:pic>
              </a:graphicData>
            </a:graphic>
          </wp:inline>
        </w:drawing>
      </w:r>
    </w:p>
    <w:p w:rsidR="004F3E74" w:rsidRDefault="004F3E74" w:rsidP="007E15A9">
      <w:pPr>
        <w:spacing w:line="360" w:lineRule="auto"/>
        <w:jc w:val="both"/>
        <w:rPr>
          <w:rFonts w:ascii="Arial" w:hAnsi="Arial"/>
          <w:noProof w:val="0"/>
          <w:rtl/>
        </w:rPr>
      </w:pPr>
      <w:r>
        <w:rPr>
          <w:rFonts w:ascii="Arial" w:hAnsi="Arial" w:hint="cs"/>
          <w:noProof w:val="0"/>
          <w:rtl/>
        </w:rPr>
        <w:t>במסגרת צווים שיפוטיים שאותם הוצאתי תחת ידי</w:t>
      </w:r>
      <w:r w:rsidR="00A87EE4">
        <w:rPr>
          <w:rFonts w:ascii="Arial" w:hAnsi="Arial" w:hint="cs"/>
          <w:noProof w:val="0"/>
          <w:rtl/>
        </w:rPr>
        <w:t>,</w:t>
      </w:r>
      <w:r>
        <w:rPr>
          <w:rFonts w:ascii="Arial" w:hAnsi="Arial" w:hint="cs"/>
          <w:noProof w:val="0"/>
          <w:rtl/>
        </w:rPr>
        <w:t xml:space="preserve"> לבקשת המבקשת, נוכח חקירה פלונית שהיא מנהלת</w:t>
      </w:r>
      <w:r w:rsidR="00A87EE4">
        <w:rPr>
          <w:rFonts w:ascii="Arial" w:hAnsi="Arial" w:hint="cs"/>
          <w:noProof w:val="0"/>
          <w:rtl/>
        </w:rPr>
        <w:t xml:space="preserve"> נגד </w:t>
      </w:r>
      <w:r w:rsidR="00491DBE">
        <w:rPr>
          <w:rFonts w:ascii="Arial" w:hAnsi="Arial" w:hint="cs"/>
          <w:noProof w:val="0"/>
          <w:rtl/>
        </w:rPr>
        <w:t>המשיב</w:t>
      </w:r>
      <w:r w:rsidR="00A87EE4">
        <w:rPr>
          <w:rFonts w:ascii="Arial" w:hAnsi="Arial" w:hint="cs"/>
          <w:noProof w:val="0"/>
          <w:rtl/>
        </w:rPr>
        <w:t xml:space="preserve"> </w:t>
      </w:r>
      <w:r w:rsidR="00491DBE">
        <w:rPr>
          <w:rFonts w:ascii="Arial" w:hAnsi="Arial" w:hint="cs"/>
          <w:noProof w:val="0"/>
          <w:rtl/>
        </w:rPr>
        <w:t xml:space="preserve">והנשיא </w:t>
      </w:r>
      <w:r w:rsidR="007E15A9">
        <w:rPr>
          <w:rFonts w:ascii="Arial" w:hAnsi="Arial" w:hint="cs"/>
          <w:noProof w:val="0"/>
          <w:rtl/>
        </w:rPr>
        <w:t xml:space="preserve">כב' השופט </w:t>
      </w:r>
      <w:r w:rsidR="00491DBE">
        <w:rPr>
          <w:rFonts w:ascii="Arial" w:hAnsi="Arial" w:hint="cs"/>
          <w:noProof w:val="0"/>
          <w:rtl/>
        </w:rPr>
        <w:t>בדימוס איתן אורנשטיין</w:t>
      </w:r>
      <w:r>
        <w:rPr>
          <w:rFonts w:ascii="Arial" w:hAnsi="Arial" w:hint="cs"/>
          <w:noProof w:val="0"/>
          <w:rtl/>
        </w:rPr>
        <w:t xml:space="preserve">, נתפסו מאת </w:t>
      </w:r>
      <w:r w:rsidR="00491DBE">
        <w:rPr>
          <w:rFonts w:ascii="Arial" w:hAnsi="Arial" w:hint="cs"/>
          <w:noProof w:val="0"/>
          <w:rtl/>
        </w:rPr>
        <w:t>שניהם</w:t>
      </w:r>
      <w:r w:rsidR="00A87EE4">
        <w:rPr>
          <w:rFonts w:ascii="Arial" w:hAnsi="Arial" w:hint="cs"/>
          <w:noProof w:val="0"/>
          <w:rtl/>
        </w:rPr>
        <w:t xml:space="preserve"> </w:t>
      </w:r>
      <w:r>
        <w:rPr>
          <w:rFonts w:ascii="Arial" w:hAnsi="Arial" w:hint="cs"/>
          <w:noProof w:val="0"/>
          <w:rtl/>
        </w:rPr>
        <w:t>מכשירי טלפון סלולאריים וקבצי מחשב.</w:t>
      </w:r>
    </w:p>
    <w:p w:rsidR="004F3E74" w:rsidRDefault="004F3E74">
      <w:pPr>
        <w:spacing w:line="360" w:lineRule="auto"/>
        <w:jc w:val="both"/>
        <w:rPr>
          <w:rFonts w:ascii="Arial" w:hAnsi="Arial"/>
          <w:noProof w:val="0"/>
          <w:rtl/>
        </w:rPr>
      </w:pPr>
    </w:p>
    <w:p w:rsidR="004F3E74" w:rsidRDefault="00491DBE">
      <w:pPr>
        <w:spacing w:line="360" w:lineRule="auto"/>
        <w:jc w:val="both"/>
        <w:rPr>
          <w:rFonts w:ascii="Arial" w:hAnsi="Arial"/>
          <w:noProof w:val="0"/>
          <w:rtl/>
        </w:rPr>
      </w:pPr>
      <w:r>
        <w:rPr>
          <w:rFonts w:ascii="Arial" w:hAnsi="Arial" w:hint="cs"/>
          <w:noProof w:val="0"/>
          <w:rtl/>
        </w:rPr>
        <w:t>השניים</w:t>
      </w:r>
      <w:r w:rsidR="004F3E74">
        <w:rPr>
          <w:rFonts w:ascii="Arial" w:hAnsi="Arial" w:hint="cs"/>
          <w:noProof w:val="0"/>
          <w:rtl/>
        </w:rPr>
        <w:t xml:space="preserve"> מסרו לידי המבקשת את המכשירים הסלולאריים ואת קבצי המחשב נשואי הצווים.</w:t>
      </w:r>
    </w:p>
    <w:p w:rsidR="004F3E74" w:rsidRDefault="004F3E74">
      <w:pPr>
        <w:spacing w:line="360" w:lineRule="auto"/>
        <w:jc w:val="both"/>
        <w:rPr>
          <w:rFonts w:ascii="Arial" w:hAnsi="Arial"/>
          <w:noProof w:val="0"/>
          <w:rtl/>
        </w:rPr>
      </w:pPr>
    </w:p>
    <w:p w:rsidR="00624A8A" w:rsidRDefault="004F3E74" w:rsidP="00CE6D7B">
      <w:pPr>
        <w:spacing w:line="360" w:lineRule="auto"/>
        <w:jc w:val="both"/>
        <w:rPr>
          <w:rFonts w:ascii="Arial" w:hAnsi="Arial"/>
          <w:noProof w:val="0"/>
          <w:rtl/>
        </w:rPr>
      </w:pPr>
      <w:r>
        <w:rPr>
          <w:rFonts w:ascii="Arial" w:hAnsi="Arial" w:hint="cs"/>
          <w:noProof w:val="0"/>
          <w:rtl/>
        </w:rPr>
        <w:t xml:space="preserve">ביחס לאחד מקבצי המחשב, אשר נשמר על גבי </w:t>
      </w:r>
      <w:r w:rsidR="00624A8A">
        <w:rPr>
          <w:rFonts w:ascii="Arial" w:hAnsi="Arial" w:hint="cs"/>
          <w:noProof w:val="0"/>
          <w:rtl/>
        </w:rPr>
        <w:t>התקן נייד</w:t>
      </w:r>
      <w:r w:rsidR="00A87EE4">
        <w:rPr>
          <w:rFonts w:ascii="Arial" w:hAnsi="Arial" w:hint="cs"/>
          <w:noProof w:val="0"/>
          <w:rtl/>
        </w:rPr>
        <w:t>,</w:t>
      </w:r>
      <w:r>
        <w:rPr>
          <w:rFonts w:ascii="Arial" w:hAnsi="Arial" w:hint="cs"/>
          <w:noProof w:val="0"/>
          <w:rtl/>
        </w:rPr>
        <w:t xml:space="preserve"> </w:t>
      </w:r>
      <w:r w:rsidR="007E15A9">
        <w:rPr>
          <w:rFonts w:ascii="Arial" w:hAnsi="Arial" w:hint="cs"/>
          <w:noProof w:val="0"/>
          <w:rtl/>
        </w:rPr>
        <w:t>שנתפס</w:t>
      </w:r>
      <w:r w:rsidR="00CE6D7B">
        <w:rPr>
          <w:rFonts w:ascii="Arial" w:hAnsi="Arial" w:hint="cs"/>
          <w:noProof w:val="0"/>
          <w:rtl/>
        </w:rPr>
        <w:t xml:space="preserve"> מאת המשיב, </w:t>
      </w:r>
      <w:r>
        <w:rPr>
          <w:rFonts w:ascii="Arial" w:hAnsi="Arial" w:hint="cs"/>
          <w:noProof w:val="0"/>
          <w:rtl/>
        </w:rPr>
        <w:t xml:space="preserve">טען </w:t>
      </w:r>
      <w:r w:rsidR="002C4D66">
        <w:rPr>
          <w:rFonts w:ascii="Arial" w:hAnsi="Arial" w:hint="cs"/>
          <w:noProof w:val="0"/>
          <w:rtl/>
        </w:rPr>
        <w:t xml:space="preserve">המשיב </w:t>
      </w:r>
      <w:r w:rsidR="00491DBE">
        <w:rPr>
          <w:rFonts w:ascii="Arial" w:hAnsi="Arial" w:hint="cs"/>
          <w:noProof w:val="0"/>
          <w:rtl/>
        </w:rPr>
        <w:t xml:space="preserve">תחילה </w:t>
      </w:r>
      <w:r>
        <w:rPr>
          <w:rFonts w:ascii="Arial" w:hAnsi="Arial" w:hint="cs"/>
          <w:noProof w:val="0"/>
          <w:rtl/>
        </w:rPr>
        <w:t>לחסיון עורך</w:t>
      </w:r>
      <w:r w:rsidR="007E15A9">
        <w:rPr>
          <w:rFonts w:ascii="Arial" w:hAnsi="Arial" w:hint="cs"/>
          <w:noProof w:val="0"/>
          <w:rtl/>
        </w:rPr>
        <w:t>-דין</w:t>
      </w:r>
      <w:r w:rsidR="00624A8A">
        <w:rPr>
          <w:rFonts w:ascii="Arial" w:hAnsi="Arial"/>
          <w:noProof w:val="0"/>
          <w:rtl/>
        </w:rPr>
        <w:t>–</w:t>
      </w:r>
      <w:r w:rsidR="00491DBE">
        <w:rPr>
          <w:rFonts w:ascii="Arial" w:hAnsi="Arial" w:hint="cs"/>
          <w:noProof w:val="0"/>
          <w:rtl/>
        </w:rPr>
        <w:t>לקוח</w:t>
      </w:r>
      <w:r w:rsidR="007E15A9">
        <w:rPr>
          <w:rFonts w:ascii="Arial" w:hAnsi="Arial" w:hint="cs"/>
          <w:noProof w:val="0"/>
          <w:rtl/>
        </w:rPr>
        <w:t>,</w:t>
      </w:r>
      <w:r w:rsidR="00491DBE">
        <w:rPr>
          <w:rFonts w:ascii="Arial" w:hAnsi="Arial" w:hint="cs"/>
          <w:noProof w:val="0"/>
          <w:rtl/>
        </w:rPr>
        <w:t xml:space="preserve"> ולפיכך </w:t>
      </w:r>
      <w:r w:rsidR="00CE6D7B">
        <w:rPr>
          <w:rFonts w:ascii="Arial" w:hAnsi="Arial" w:hint="cs"/>
          <w:noProof w:val="0"/>
          <w:rtl/>
        </w:rPr>
        <w:t>קבעתי</w:t>
      </w:r>
      <w:r w:rsidR="00491DBE">
        <w:rPr>
          <w:rFonts w:ascii="Arial" w:hAnsi="Arial" w:hint="cs"/>
          <w:noProof w:val="0"/>
          <w:rtl/>
        </w:rPr>
        <w:t xml:space="preserve"> דיון במעמד הצדדים</w:t>
      </w:r>
      <w:r w:rsidR="00A0110D">
        <w:rPr>
          <w:rFonts w:ascii="Arial" w:hAnsi="Arial" w:hint="cs"/>
          <w:noProof w:val="0"/>
          <w:rtl/>
        </w:rPr>
        <w:t xml:space="preserve"> ו</w:t>
      </w:r>
      <w:r w:rsidR="00CE6D7B">
        <w:rPr>
          <w:rFonts w:ascii="Arial" w:hAnsi="Arial" w:hint="cs"/>
          <w:noProof w:val="0"/>
          <w:rtl/>
        </w:rPr>
        <w:t>אף האזנתי לטיעוני</w:t>
      </w:r>
      <w:r w:rsidR="00A0110D">
        <w:rPr>
          <w:rFonts w:ascii="Arial" w:hAnsi="Arial" w:hint="cs"/>
          <w:noProof w:val="0"/>
          <w:rtl/>
        </w:rPr>
        <w:t xml:space="preserve"> כל צד בנפרד, בהסכמתם</w:t>
      </w:r>
      <w:r w:rsidR="00491DBE">
        <w:rPr>
          <w:rFonts w:ascii="Arial" w:hAnsi="Arial" w:hint="cs"/>
          <w:noProof w:val="0"/>
          <w:rtl/>
        </w:rPr>
        <w:t>.</w:t>
      </w:r>
    </w:p>
    <w:p w:rsidR="00340F8B" w:rsidRDefault="00340F8B" w:rsidP="002C4D66">
      <w:pPr>
        <w:spacing w:line="360" w:lineRule="auto"/>
        <w:jc w:val="both"/>
        <w:rPr>
          <w:rFonts w:ascii="Arial" w:hAnsi="Arial"/>
          <w:noProof w:val="0"/>
          <w:rtl/>
        </w:rPr>
      </w:pPr>
    </w:p>
    <w:p w:rsidR="00340F8B" w:rsidRDefault="00340F8B" w:rsidP="002C4D66">
      <w:pPr>
        <w:spacing w:line="360" w:lineRule="auto"/>
        <w:jc w:val="both"/>
        <w:rPr>
          <w:rFonts w:ascii="Arial" w:hAnsi="Arial"/>
          <w:noProof w:val="0"/>
          <w:rtl/>
        </w:rPr>
      </w:pPr>
      <w:r>
        <w:rPr>
          <w:rFonts w:ascii="Arial" w:hAnsi="Arial" w:hint="cs"/>
          <w:noProof w:val="0"/>
          <w:rtl/>
        </w:rPr>
        <w:t xml:space="preserve">ויודגש: אלמלא טען המשיב לקיומו של חיסיון עורך-דין לקוח </w:t>
      </w:r>
      <w:r w:rsidRPr="00CE6D7B">
        <w:rPr>
          <w:rFonts w:ascii="Arial" w:hAnsi="Arial" w:hint="cs"/>
          <w:b/>
          <w:bCs/>
          <w:noProof w:val="0"/>
          <w:rtl/>
        </w:rPr>
        <w:t>לא הייתי מקיים את הדיון בהעדר זכות השגה על צו שיפוטי שניתן במעמד צד אחד</w:t>
      </w:r>
      <w:r>
        <w:rPr>
          <w:rFonts w:ascii="Arial" w:hAnsi="Arial" w:hint="cs"/>
          <w:noProof w:val="0"/>
          <w:rtl/>
        </w:rPr>
        <w:t xml:space="preserve">, אלא בנסיבות חריגות שנקבעו </w:t>
      </w:r>
      <w:proofErr w:type="spellStart"/>
      <w:r>
        <w:rPr>
          <w:rFonts w:ascii="Arial" w:hAnsi="Arial" w:hint="cs"/>
          <w:noProof w:val="0"/>
          <w:rtl/>
        </w:rPr>
        <w:t>בדנ"פ</w:t>
      </w:r>
      <w:proofErr w:type="spellEnd"/>
      <w:r>
        <w:rPr>
          <w:rFonts w:ascii="Arial" w:hAnsi="Arial" w:hint="cs"/>
          <w:noProof w:val="0"/>
          <w:rtl/>
        </w:rPr>
        <w:t xml:space="preserve"> 1062/21 </w:t>
      </w:r>
      <w:r>
        <w:rPr>
          <w:rFonts w:ascii="Arial" w:hAnsi="Arial" w:hint="cs"/>
          <w:b/>
          <w:bCs/>
          <w:noProof w:val="0"/>
          <w:rtl/>
        </w:rPr>
        <w:t xml:space="preserve">אוריך נגד מדינת ישראל </w:t>
      </w:r>
      <w:r>
        <w:rPr>
          <w:rFonts w:ascii="Arial" w:hAnsi="Arial" w:hint="cs"/>
          <w:noProof w:val="0"/>
          <w:rtl/>
        </w:rPr>
        <w:t>(11.1.22):</w:t>
      </w:r>
    </w:p>
    <w:p w:rsidR="00340F8B" w:rsidRDefault="00340F8B" w:rsidP="002C4D66">
      <w:pPr>
        <w:spacing w:line="360" w:lineRule="auto"/>
        <w:jc w:val="both"/>
        <w:rPr>
          <w:rFonts w:ascii="Arial" w:hAnsi="Arial"/>
          <w:noProof w:val="0"/>
          <w:rtl/>
        </w:rPr>
      </w:pPr>
    </w:p>
    <w:p w:rsidR="00340F8B" w:rsidRPr="00340F8B" w:rsidRDefault="00340F8B" w:rsidP="00340F8B">
      <w:pPr>
        <w:spacing w:line="360" w:lineRule="auto"/>
        <w:jc w:val="both"/>
        <w:rPr>
          <w:rFonts w:ascii="Arial" w:hAnsi="Arial"/>
          <w:noProof w:val="0"/>
          <w:rtl/>
        </w:rPr>
      </w:pPr>
      <w:r w:rsidRPr="00340F8B">
        <w:rPr>
          <w:rFonts w:ascii="Arial" w:hAnsi="Arial"/>
          <w:noProof w:val="0"/>
          <w:rtl/>
        </w:rPr>
        <w:t>"בענייננו, אני סבורה כי לעת הזו ובהיעדר חקיקה קונקרטית בנושא, ניתן לצמצם את הפגיעה בזכויותיהם של נחקרים וצדדים שלישיים בשני אופנים: ראשית, באמצעות קביעת אמות מידה להתנהלות רשויות החקירה ולשיקול הדעת השיפוטי של הערכאות הדיוניות במסגרת הדיון בבקשות לצווי חיפוש בחומר מחשב; ושנית, באמצעות הפעלת סמכותו של בית-המשפט הדן בבקשה לצו חיפוש להורות, במקרים חריגים וייחודיים, כי דיון מסוים יתקיים במעמד שני הצדדים</w:t>
      </w:r>
      <w:r>
        <w:rPr>
          <w:rFonts w:ascii="Arial" w:hAnsi="Arial" w:hint="cs"/>
          <w:noProof w:val="0"/>
          <w:rtl/>
        </w:rPr>
        <w:t>...</w:t>
      </w:r>
      <w:r w:rsidRPr="00CE6D7B">
        <w:rPr>
          <w:rFonts w:ascii="Arial" w:hAnsi="Arial"/>
          <w:b/>
          <w:bCs/>
          <w:noProof w:val="0"/>
          <w:rtl/>
        </w:rPr>
        <w:t>ברוב המכריע של המקרים יתקיים הדיון במעמד צד אחד, אני סבורה כי אין מקום לשלול באופן גורף את האפשרות שבית המשפט יקיים במקרים מסוימים דיון במעמד הצדדים בבקשות לצווי חיפוש בחומר מחשב (בין מיד לאחר הגשת הבקשה, ובין לאחר שהתקיים תחילה דיון במעמד צד אחד). ואולם, את הפעלתה של סמכות זו יש לייחד למקרים חריגים ונדירים בלבד,</w:t>
      </w:r>
      <w:r w:rsidRPr="00340F8B">
        <w:rPr>
          <w:rFonts w:ascii="Arial" w:hAnsi="Arial"/>
          <w:noProof w:val="0"/>
          <w:rtl/>
        </w:rPr>
        <w:t xml:space="preserve"> </w:t>
      </w:r>
      <w:r w:rsidRPr="00CE6D7B">
        <w:rPr>
          <w:rFonts w:ascii="Arial" w:hAnsi="Arial"/>
          <w:b/>
          <w:bCs/>
          <w:noProof w:val="0"/>
          <w:rtl/>
        </w:rPr>
        <w:t>שבהם סבור השופט הדן בבקשה כי נסיבותיו המיוחדות של המקרה מחייבות לשמוע את עמדת בעל המחשב או צד אחר, לצורך קבלת ההחלטה השיפוטית</w:t>
      </w:r>
      <w:r w:rsidRPr="00CE6D7B">
        <w:rPr>
          <w:rFonts w:ascii="Arial" w:hAnsi="Arial" w:hint="cs"/>
          <w:b/>
          <w:bCs/>
          <w:noProof w:val="0"/>
          <w:rtl/>
        </w:rPr>
        <w:t>...</w:t>
      </w:r>
      <w:r w:rsidRPr="00CE6D7B">
        <w:rPr>
          <w:rFonts w:ascii="Arial" w:hAnsi="Arial"/>
          <w:b/>
          <w:bCs/>
          <w:noProof w:val="0"/>
          <w:rtl/>
        </w:rPr>
        <w:t>דוגמה למקרה מסוג זה ניתן למצוא בתרחיש שבו רשות חוקרת מבקשת לבצע חיפוש במחשבו של בעל מקצוע הנהנה מחיסיון על פי דין (למשל, עורך דין או עיתונאי),</w:t>
      </w:r>
      <w:r w:rsidRPr="00340F8B">
        <w:rPr>
          <w:rFonts w:ascii="Arial" w:hAnsi="Arial"/>
          <w:noProof w:val="0"/>
          <w:rtl/>
        </w:rPr>
        <w:t xml:space="preserve"> ונמצא כי נוכחותו של אותו בעל מקצוע היא הכרחית על מנת לבחון אם קיימת הצדקה למתן הצו או אם יש צו</w:t>
      </w:r>
      <w:r>
        <w:rPr>
          <w:rFonts w:ascii="Arial" w:hAnsi="Arial"/>
          <w:noProof w:val="0"/>
          <w:rtl/>
        </w:rPr>
        <w:t>רך בתנאים מקדימים כלשהם לחיפוש</w:t>
      </w:r>
      <w:r>
        <w:rPr>
          <w:rFonts w:ascii="Arial" w:hAnsi="Arial" w:hint="cs"/>
          <w:noProof w:val="0"/>
          <w:rtl/>
        </w:rPr>
        <w:t>..."</w:t>
      </w:r>
    </w:p>
    <w:p w:rsidR="00491DBE" w:rsidRDefault="00491DBE" w:rsidP="00624A8A">
      <w:pPr>
        <w:spacing w:line="360" w:lineRule="auto"/>
        <w:jc w:val="both"/>
        <w:rPr>
          <w:rFonts w:ascii="Arial" w:hAnsi="Arial"/>
          <w:noProof w:val="0"/>
          <w:rtl/>
        </w:rPr>
      </w:pPr>
    </w:p>
    <w:p w:rsidR="00491DBE" w:rsidRDefault="00340F8B" w:rsidP="00302244">
      <w:pPr>
        <w:spacing w:line="360" w:lineRule="auto"/>
        <w:jc w:val="both"/>
        <w:rPr>
          <w:rFonts w:ascii="Arial" w:hAnsi="Arial"/>
          <w:noProof w:val="0"/>
          <w:rtl/>
        </w:rPr>
      </w:pPr>
      <w:r>
        <w:rPr>
          <w:rFonts w:ascii="Arial" w:hAnsi="Arial" w:hint="cs"/>
          <w:noProof w:val="0"/>
          <w:rtl/>
        </w:rPr>
        <w:t>והנה</w:t>
      </w:r>
      <w:r w:rsidR="00302244">
        <w:rPr>
          <w:rFonts w:ascii="Arial" w:hAnsi="Arial" w:hint="cs"/>
          <w:noProof w:val="0"/>
          <w:rtl/>
        </w:rPr>
        <w:t xml:space="preserve">, </w:t>
      </w:r>
      <w:r w:rsidR="00625263">
        <w:rPr>
          <w:rFonts w:ascii="Arial" w:hAnsi="Arial" w:hint="cs"/>
          <w:noProof w:val="0"/>
          <w:rtl/>
        </w:rPr>
        <w:t xml:space="preserve">כאמור לעיל, </w:t>
      </w:r>
      <w:r w:rsidR="00491DBE">
        <w:rPr>
          <w:rFonts w:ascii="Arial" w:hAnsi="Arial" w:hint="cs"/>
          <w:noProof w:val="0"/>
          <w:rtl/>
        </w:rPr>
        <w:t>במעמד הדיון, מסר המשיב</w:t>
      </w:r>
      <w:r w:rsidR="002C4D66">
        <w:rPr>
          <w:rFonts w:ascii="Arial" w:hAnsi="Arial" w:hint="cs"/>
          <w:noProof w:val="0"/>
          <w:rtl/>
        </w:rPr>
        <w:t>,</w:t>
      </w:r>
      <w:r w:rsidR="00491DBE">
        <w:rPr>
          <w:rFonts w:ascii="Arial" w:hAnsi="Arial" w:hint="cs"/>
          <w:noProof w:val="0"/>
          <w:rtl/>
        </w:rPr>
        <w:t xml:space="preserve"> כי מדובר בהתקן נייד ועליו </w:t>
      </w:r>
      <w:r w:rsidR="00302244">
        <w:rPr>
          <w:rFonts w:ascii="Arial" w:hAnsi="Arial" w:hint="cs"/>
          <w:noProof w:val="0"/>
          <w:rtl/>
        </w:rPr>
        <w:t>תיעוד</w:t>
      </w:r>
      <w:r w:rsidR="00491DBE">
        <w:rPr>
          <w:rFonts w:ascii="Arial" w:hAnsi="Arial" w:hint="cs"/>
          <w:noProof w:val="0"/>
          <w:rtl/>
        </w:rPr>
        <w:t xml:space="preserve"> רצף של שיחות ש</w:t>
      </w:r>
      <w:r w:rsidR="00625263">
        <w:rPr>
          <w:rFonts w:ascii="Arial" w:hAnsi="Arial" w:hint="cs"/>
          <w:noProof w:val="0"/>
          <w:rtl/>
        </w:rPr>
        <w:t xml:space="preserve">הוא </w:t>
      </w:r>
      <w:r w:rsidR="00491DBE">
        <w:rPr>
          <w:rFonts w:ascii="Arial" w:hAnsi="Arial" w:hint="cs"/>
          <w:noProof w:val="0"/>
          <w:rtl/>
        </w:rPr>
        <w:t xml:space="preserve">ניהל עם היועץ המשפטי לממשלה בדימוס, עו"ד אביחי </w:t>
      </w:r>
      <w:proofErr w:type="spellStart"/>
      <w:r w:rsidR="00491DBE">
        <w:rPr>
          <w:rFonts w:ascii="Arial" w:hAnsi="Arial" w:hint="cs"/>
          <w:noProof w:val="0"/>
          <w:rtl/>
        </w:rPr>
        <w:t>מנדלבליט</w:t>
      </w:r>
      <w:proofErr w:type="spellEnd"/>
      <w:r w:rsidR="00491DBE">
        <w:rPr>
          <w:rFonts w:ascii="Arial" w:hAnsi="Arial" w:hint="cs"/>
          <w:noProof w:val="0"/>
          <w:rtl/>
        </w:rPr>
        <w:t xml:space="preserve">, בשנים 2015 </w:t>
      </w:r>
      <w:r w:rsidR="00491DBE">
        <w:rPr>
          <w:rFonts w:ascii="Arial" w:hAnsi="Arial"/>
          <w:noProof w:val="0"/>
          <w:rtl/>
        </w:rPr>
        <w:t>–</w:t>
      </w:r>
      <w:r w:rsidR="00491DBE">
        <w:rPr>
          <w:rFonts w:ascii="Arial" w:hAnsi="Arial" w:hint="cs"/>
          <w:noProof w:val="0"/>
          <w:rtl/>
        </w:rPr>
        <w:t xml:space="preserve"> 2016. </w:t>
      </w:r>
    </w:p>
    <w:p w:rsidR="00491DBE" w:rsidRDefault="00491DBE" w:rsidP="00624A8A">
      <w:pPr>
        <w:spacing w:line="360" w:lineRule="auto"/>
        <w:jc w:val="both"/>
        <w:rPr>
          <w:rFonts w:ascii="Arial" w:hAnsi="Arial"/>
          <w:noProof w:val="0"/>
          <w:rtl/>
        </w:rPr>
      </w:pPr>
    </w:p>
    <w:p w:rsidR="00491DBE" w:rsidRPr="00B95D6E" w:rsidRDefault="00625263" w:rsidP="00302244">
      <w:pPr>
        <w:spacing w:line="360" w:lineRule="auto"/>
        <w:jc w:val="both"/>
        <w:rPr>
          <w:rFonts w:ascii="Arial" w:hAnsi="Arial"/>
          <w:noProof w:val="0"/>
          <w:rtl/>
        </w:rPr>
      </w:pPr>
      <w:r>
        <w:rPr>
          <w:rFonts w:ascii="Arial" w:hAnsi="Arial" w:hint="cs"/>
          <w:noProof w:val="0"/>
          <w:rtl/>
        </w:rPr>
        <w:t>במעמד הדיון, משהובהר למשיב</w:t>
      </w:r>
      <w:r w:rsidR="00302244">
        <w:rPr>
          <w:rFonts w:ascii="Arial" w:hAnsi="Arial" w:hint="cs"/>
          <w:noProof w:val="0"/>
          <w:rtl/>
        </w:rPr>
        <w:t xml:space="preserve">, כי טענת חסיון </w:t>
      </w:r>
      <w:r w:rsidR="007E15A9">
        <w:rPr>
          <w:rFonts w:ascii="Arial" w:hAnsi="Arial" w:hint="cs"/>
          <w:noProof w:val="0"/>
          <w:rtl/>
        </w:rPr>
        <w:t xml:space="preserve">עורך-דין </w:t>
      </w:r>
      <w:r w:rsidR="007E15A9">
        <w:rPr>
          <w:rFonts w:ascii="Arial" w:hAnsi="Arial"/>
          <w:noProof w:val="0"/>
          <w:rtl/>
        </w:rPr>
        <w:t>–</w:t>
      </w:r>
      <w:r w:rsidR="007E15A9">
        <w:rPr>
          <w:rFonts w:ascii="Arial" w:hAnsi="Arial" w:hint="cs"/>
          <w:noProof w:val="0"/>
          <w:rtl/>
        </w:rPr>
        <w:t xml:space="preserve"> לקוח </w:t>
      </w:r>
      <w:r w:rsidR="00302244">
        <w:rPr>
          <w:rFonts w:ascii="Arial" w:hAnsi="Arial" w:hint="cs"/>
          <w:noProof w:val="0"/>
          <w:rtl/>
        </w:rPr>
        <w:t xml:space="preserve">אין לטעון בעלמא, </w:t>
      </w:r>
      <w:r w:rsidR="007E15A9">
        <w:rPr>
          <w:rFonts w:ascii="Arial" w:hAnsi="Arial" w:hint="cs"/>
          <w:noProof w:val="0"/>
          <w:rtl/>
        </w:rPr>
        <w:t>אלא ש</w:t>
      </w:r>
      <w:r>
        <w:rPr>
          <w:rFonts w:ascii="Arial" w:hAnsi="Arial" w:hint="cs"/>
          <w:noProof w:val="0"/>
          <w:rtl/>
        </w:rPr>
        <w:t xml:space="preserve">עליו למסור את שם לקוחו, </w:t>
      </w:r>
      <w:r w:rsidR="007E15A9">
        <w:rPr>
          <w:rFonts w:ascii="Arial" w:hAnsi="Arial" w:hint="cs"/>
          <w:noProof w:val="0"/>
          <w:rtl/>
        </w:rPr>
        <w:t>והיא תחייב בירור מול</w:t>
      </w:r>
      <w:r w:rsidR="00302244">
        <w:rPr>
          <w:rFonts w:ascii="Arial" w:hAnsi="Arial" w:hint="cs"/>
          <w:noProof w:val="0"/>
          <w:rtl/>
        </w:rPr>
        <w:t xml:space="preserve"> הלקוח הנטען, שהוא בעל החיסיון בהתאם לדין, הסיר </w:t>
      </w:r>
      <w:r w:rsidR="00491DBE">
        <w:rPr>
          <w:rFonts w:ascii="Arial" w:hAnsi="Arial" w:hint="cs"/>
          <w:noProof w:val="0"/>
          <w:rtl/>
        </w:rPr>
        <w:t>המשיב את התנגדותו</w:t>
      </w:r>
      <w:r w:rsidR="00971921">
        <w:rPr>
          <w:rFonts w:ascii="Arial" w:hAnsi="Arial" w:hint="cs"/>
          <w:noProof w:val="0"/>
          <w:rtl/>
        </w:rPr>
        <w:t xml:space="preserve"> מן הטעם של חיסיון עורך-דין לקוח</w:t>
      </w:r>
      <w:r w:rsidR="002C4D66">
        <w:rPr>
          <w:rFonts w:ascii="Arial" w:hAnsi="Arial" w:hint="cs"/>
          <w:noProof w:val="0"/>
          <w:rtl/>
        </w:rPr>
        <w:t>,</w:t>
      </w:r>
      <w:r w:rsidR="00971921">
        <w:rPr>
          <w:rFonts w:ascii="Arial" w:hAnsi="Arial" w:hint="cs"/>
          <w:noProof w:val="0"/>
          <w:rtl/>
        </w:rPr>
        <w:t xml:space="preserve"> והניח אותה על טענות של חוסר רלוונטיות ופגיעה בפרטיות.</w:t>
      </w:r>
    </w:p>
    <w:p w:rsidR="00694556" w:rsidRPr="00B95D6E" w:rsidRDefault="00694556">
      <w:pPr>
        <w:spacing w:line="360" w:lineRule="auto"/>
        <w:jc w:val="both"/>
        <w:rPr>
          <w:rFonts w:ascii="Arial" w:hAnsi="Arial"/>
          <w:noProof w:val="0"/>
          <w:rtl/>
        </w:rPr>
      </w:pPr>
    </w:p>
    <w:p w:rsidR="00971921" w:rsidRDefault="00971921">
      <w:pPr>
        <w:spacing w:line="360" w:lineRule="auto"/>
        <w:jc w:val="both"/>
        <w:rPr>
          <w:rFonts w:ascii="Arial" w:hAnsi="Arial"/>
          <w:noProof w:val="0"/>
          <w:rtl/>
        </w:rPr>
      </w:pPr>
      <w:r>
        <w:rPr>
          <w:rFonts w:ascii="Arial" w:hAnsi="Arial" w:hint="cs"/>
          <w:noProof w:val="0"/>
          <w:rtl/>
        </w:rPr>
        <w:lastRenderedPageBreak/>
        <w:t xml:space="preserve">הצדדים הסכימו כי אאזין לשיחות המתועדות. </w:t>
      </w:r>
    </w:p>
    <w:p w:rsidR="00971921" w:rsidRDefault="00971921">
      <w:pPr>
        <w:spacing w:line="360" w:lineRule="auto"/>
        <w:jc w:val="both"/>
        <w:rPr>
          <w:rFonts w:ascii="Arial" w:hAnsi="Arial"/>
          <w:noProof w:val="0"/>
          <w:rtl/>
        </w:rPr>
      </w:pPr>
    </w:p>
    <w:p w:rsidR="00694556" w:rsidRDefault="00971921">
      <w:pPr>
        <w:spacing w:line="360" w:lineRule="auto"/>
        <w:jc w:val="both"/>
        <w:rPr>
          <w:rFonts w:ascii="Arial" w:hAnsi="Arial"/>
          <w:noProof w:val="0"/>
          <w:rtl/>
        </w:rPr>
      </w:pPr>
      <w:r>
        <w:rPr>
          <w:rFonts w:ascii="Arial" w:hAnsi="Arial" w:hint="cs"/>
          <w:noProof w:val="0"/>
          <w:rtl/>
        </w:rPr>
        <w:t xml:space="preserve">ואכן, </w:t>
      </w:r>
      <w:r w:rsidR="005834B9">
        <w:rPr>
          <w:rFonts w:ascii="Arial" w:hAnsi="Arial" w:hint="cs"/>
          <w:noProof w:val="0"/>
          <w:rtl/>
        </w:rPr>
        <w:t xml:space="preserve">טרחתי והאזנתי </w:t>
      </w:r>
      <w:r w:rsidR="005834B9" w:rsidRPr="00625263">
        <w:rPr>
          <w:rFonts w:ascii="Arial" w:hAnsi="Arial" w:hint="cs"/>
          <w:b/>
          <w:bCs/>
          <w:noProof w:val="0"/>
          <w:rtl/>
        </w:rPr>
        <w:t>למאה ושישה קבצי שמע</w:t>
      </w:r>
      <w:r w:rsidR="00624A8A" w:rsidRPr="00625263">
        <w:rPr>
          <w:rFonts w:ascii="Arial" w:hAnsi="Arial" w:hint="cs"/>
          <w:b/>
          <w:bCs/>
          <w:noProof w:val="0"/>
          <w:rtl/>
        </w:rPr>
        <w:t xml:space="preserve"> המצויים על גבי אותו התקן נייד</w:t>
      </w:r>
      <w:r w:rsidR="00624A8A">
        <w:rPr>
          <w:rFonts w:ascii="Arial" w:hAnsi="Arial" w:hint="cs"/>
          <w:noProof w:val="0"/>
          <w:rtl/>
        </w:rPr>
        <w:t>.</w:t>
      </w:r>
    </w:p>
    <w:p w:rsidR="00A2498D" w:rsidRDefault="00A2498D">
      <w:pPr>
        <w:spacing w:line="360" w:lineRule="auto"/>
        <w:jc w:val="both"/>
        <w:rPr>
          <w:rFonts w:ascii="Arial" w:hAnsi="Arial"/>
          <w:noProof w:val="0"/>
          <w:rtl/>
        </w:rPr>
      </w:pPr>
    </w:p>
    <w:p w:rsidR="00A2498D" w:rsidRDefault="00A2498D">
      <w:pPr>
        <w:spacing w:line="360" w:lineRule="auto"/>
        <w:jc w:val="both"/>
        <w:rPr>
          <w:rFonts w:ascii="Arial" w:hAnsi="Arial"/>
          <w:noProof w:val="0"/>
          <w:rtl/>
        </w:rPr>
      </w:pPr>
      <w:r>
        <w:rPr>
          <w:rFonts w:ascii="Arial" w:hAnsi="Arial" w:hint="cs"/>
          <w:noProof w:val="0"/>
          <w:rtl/>
        </w:rPr>
        <w:t>מתוכם:</w:t>
      </w:r>
    </w:p>
    <w:p w:rsidR="005834B9" w:rsidRDefault="005834B9">
      <w:pPr>
        <w:spacing w:line="360" w:lineRule="auto"/>
        <w:jc w:val="both"/>
        <w:rPr>
          <w:rFonts w:ascii="Arial" w:hAnsi="Arial"/>
          <w:noProof w:val="0"/>
          <w:rtl/>
        </w:rPr>
      </w:pPr>
    </w:p>
    <w:p w:rsidR="005834B9" w:rsidRDefault="00A2498D" w:rsidP="00A2498D">
      <w:pPr>
        <w:spacing w:line="360" w:lineRule="auto"/>
        <w:jc w:val="both"/>
        <w:rPr>
          <w:rFonts w:ascii="Arial" w:hAnsi="Arial"/>
          <w:noProof w:val="0"/>
          <w:rtl/>
        </w:rPr>
      </w:pPr>
      <w:r>
        <w:rPr>
          <w:rFonts w:ascii="Arial" w:hAnsi="Arial" w:hint="cs"/>
          <w:noProof w:val="0"/>
          <w:rtl/>
        </w:rPr>
        <w:t xml:space="preserve">31 </w:t>
      </w:r>
      <w:r w:rsidR="005834B9">
        <w:rPr>
          <w:rFonts w:ascii="Arial" w:hAnsi="Arial" w:hint="cs"/>
          <w:noProof w:val="0"/>
          <w:rtl/>
        </w:rPr>
        <w:t xml:space="preserve">קבצים </w:t>
      </w:r>
      <w:r>
        <w:rPr>
          <w:rFonts w:ascii="Arial" w:hAnsi="Arial" w:hint="cs"/>
          <w:noProof w:val="0"/>
          <w:rtl/>
        </w:rPr>
        <w:t>נעדרי</w:t>
      </w:r>
      <w:r w:rsidR="005834B9">
        <w:rPr>
          <w:rFonts w:ascii="Arial" w:hAnsi="Arial" w:hint="cs"/>
          <w:noProof w:val="0"/>
          <w:rtl/>
        </w:rPr>
        <w:t xml:space="preserve"> תוכן של שיחה</w:t>
      </w:r>
      <w:r w:rsidR="002C4D66">
        <w:rPr>
          <w:rFonts w:ascii="Arial" w:hAnsi="Arial" w:hint="cs"/>
          <w:noProof w:val="0"/>
          <w:rtl/>
        </w:rPr>
        <w:t xml:space="preserve"> (התקשרויות</w:t>
      </w:r>
      <w:r w:rsidR="00625263">
        <w:rPr>
          <w:rFonts w:ascii="Arial" w:hAnsi="Arial" w:hint="cs"/>
          <w:noProof w:val="0"/>
          <w:rtl/>
        </w:rPr>
        <w:t xml:space="preserve"> של המשיב</w:t>
      </w:r>
      <w:r w:rsidR="002C4D66">
        <w:rPr>
          <w:rFonts w:ascii="Arial" w:hAnsi="Arial" w:hint="cs"/>
          <w:noProof w:val="0"/>
          <w:rtl/>
        </w:rPr>
        <w:t xml:space="preserve"> שהצד השני לא ענה)</w:t>
      </w:r>
      <w:r w:rsidR="000355F7">
        <w:rPr>
          <w:rFonts w:ascii="Arial" w:hAnsi="Arial" w:hint="cs"/>
          <w:noProof w:val="0"/>
          <w:rtl/>
        </w:rPr>
        <w:t>.</w:t>
      </w:r>
    </w:p>
    <w:p w:rsidR="005834B9" w:rsidRDefault="005834B9">
      <w:pPr>
        <w:spacing w:line="360" w:lineRule="auto"/>
        <w:jc w:val="both"/>
        <w:rPr>
          <w:rFonts w:ascii="Arial" w:hAnsi="Arial"/>
          <w:noProof w:val="0"/>
          <w:rtl/>
        </w:rPr>
      </w:pPr>
    </w:p>
    <w:p w:rsidR="005834B9" w:rsidRDefault="00A2498D">
      <w:pPr>
        <w:spacing w:line="360" w:lineRule="auto"/>
        <w:jc w:val="both"/>
        <w:rPr>
          <w:rFonts w:ascii="Arial" w:hAnsi="Arial"/>
          <w:noProof w:val="0"/>
          <w:rtl/>
        </w:rPr>
      </w:pPr>
      <w:r>
        <w:rPr>
          <w:rFonts w:ascii="Arial" w:hAnsi="Arial" w:hint="cs"/>
          <w:noProof w:val="0"/>
          <w:rtl/>
        </w:rPr>
        <w:t xml:space="preserve">12  </w:t>
      </w:r>
      <w:r w:rsidR="005834B9">
        <w:rPr>
          <w:rFonts w:ascii="Arial" w:hAnsi="Arial" w:hint="cs"/>
          <w:noProof w:val="0"/>
          <w:rtl/>
        </w:rPr>
        <w:t xml:space="preserve">קבצים </w:t>
      </w:r>
      <w:r>
        <w:rPr>
          <w:rFonts w:ascii="Arial" w:hAnsi="Arial" w:hint="cs"/>
          <w:noProof w:val="0"/>
          <w:rtl/>
        </w:rPr>
        <w:t>ש</w:t>
      </w:r>
      <w:r w:rsidR="005834B9">
        <w:rPr>
          <w:rFonts w:ascii="Arial" w:hAnsi="Arial" w:hint="cs"/>
          <w:noProof w:val="0"/>
          <w:rtl/>
        </w:rPr>
        <w:t xml:space="preserve">לא הצלחתי להאזין </w:t>
      </w:r>
      <w:r>
        <w:rPr>
          <w:rFonts w:ascii="Arial" w:hAnsi="Arial" w:hint="cs"/>
          <w:noProof w:val="0"/>
          <w:rtl/>
        </w:rPr>
        <w:t xml:space="preserve">להם </w:t>
      </w:r>
      <w:r w:rsidR="00625263">
        <w:rPr>
          <w:rFonts w:ascii="Arial" w:hAnsi="Arial" w:hint="cs"/>
          <w:noProof w:val="0"/>
          <w:rtl/>
        </w:rPr>
        <w:t>משום שהקובץ לא נפתח טכנית, ולפיכך איני מביע עמדה ביחס לאלו (המבקשת רשאית לפעול טכנית ביחס לקבצים אלו ולשוב אל בית-המשפט).</w:t>
      </w:r>
    </w:p>
    <w:p w:rsidR="004F3E74" w:rsidRDefault="004F3E74">
      <w:pPr>
        <w:spacing w:line="360" w:lineRule="auto"/>
        <w:jc w:val="both"/>
        <w:rPr>
          <w:rFonts w:ascii="Arial" w:hAnsi="Arial"/>
          <w:noProof w:val="0"/>
          <w:rtl/>
        </w:rPr>
      </w:pPr>
    </w:p>
    <w:p w:rsidR="004F3E74" w:rsidRPr="00625263" w:rsidRDefault="002C4D66" w:rsidP="00971921">
      <w:pPr>
        <w:spacing w:line="360" w:lineRule="auto"/>
        <w:jc w:val="both"/>
        <w:rPr>
          <w:rFonts w:ascii="Arial" w:hAnsi="Arial"/>
          <w:b/>
          <w:bCs/>
          <w:noProof w:val="0"/>
          <w:rtl/>
        </w:rPr>
      </w:pPr>
      <w:r w:rsidRPr="00625263">
        <w:rPr>
          <w:rFonts w:ascii="Arial" w:hAnsi="Arial" w:hint="cs"/>
          <w:b/>
          <w:bCs/>
          <w:noProof w:val="0"/>
          <w:rtl/>
        </w:rPr>
        <w:t>יתרת הקבצים מתעדים שיחות שאותן</w:t>
      </w:r>
      <w:r w:rsidR="004F3E74" w:rsidRPr="00625263">
        <w:rPr>
          <w:rFonts w:ascii="Arial" w:hAnsi="Arial" w:hint="cs"/>
          <w:b/>
          <w:bCs/>
          <w:noProof w:val="0"/>
          <w:rtl/>
        </w:rPr>
        <w:t xml:space="preserve"> ניהל המשיב </w:t>
      </w:r>
      <w:r w:rsidRPr="00625263">
        <w:rPr>
          <w:rFonts w:ascii="Arial" w:hAnsi="Arial" w:hint="cs"/>
          <w:b/>
          <w:bCs/>
          <w:noProof w:val="0"/>
          <w:rtl/>
        </w:rPr>
        <w:t xml:space="preserve">עם </w:t>
      </w:r>
      <w:r w:rsidR="00971921" w:rsidRPr="00625263">
        <w:rPr>
          <w:rFonts w:ascii="Arial" w:hAnsi="Arial" w:hint="cs"/>
          <w:b/>
          <w:bCs/>
          <w:noProof w:val="0"/>
          <w:rtl/>
        </w:rPr>
        <w:t xml:space="preserve">היועץ המשפטי לממשלה בדימוס, עו"ד אביחי </w:t>
      </w:r>
      <w:proofErr w:type="spellStart"/>
      <w:r w:rsidR="00971921" w:rsidRPr="00625263">
        <w:rPr>
          <w:rFonts w:ascii="Arial" w:hAnsi="Arial" w:hint="cs"/>
          <w:b/>
          <w:bCs/>
          <w:noProof w:val="0"/>
          <w:rtl/>
        </w:rPr>
        <w:t>מנדלבליט</w:t>
      </w:r>
      <w:proofErr w:type="spellEnd"/>
      <w:r w:rsidR="004F3E74" w:rsidRPr="00625263">
        <w:rPr>
          <w:rFonts w:ascii="Arial" w:hAnsi="Arial" w:hint="cs"/>
          <w:b/>
          <w:bCs/>
          <w:noProof w:val="0"/>
          <w:rtl/>
        </w:rPr>
        <w:t xml:space="preserve"> וארבעה מתעדים שיח</w:t>
      </w:r>
      <w:r w:rsidR="00D55D02" w:rsidRPr="00625263">
        <w:rPr>
          <w:rFonts w:ascii="Arial" w:hAnsi="Arial" w:hint="cs"/>
          <w:b/>
          <w:bCs/>
          <w:noProof w:val="0"/>
          <w:rtl/>
        </w:rPr>
        <w:t xml:space="preserve">ות שאותן </w:t>
      </w:r>
      <w:r w:rsidR="004F3E74" w:rsidRPr="00625263">
        <w:rPr>
          <w:rFonts w:ascii="Arial" w:hAnsi="Arial" w:hint="cs"/>
          <w:b/>
          <w:bCs/>
          <w:noProof w:val="0"/>
          <w:rtl/>
        </w:rPr>
        <w:t>ניהל עם רעייתו</w:t>
      </w:r>
      <w:r w:rsidR="00302244" w:rsidRPr="00625263">
        <w:rPr>
          <w:rFonts w:ascii="Arial" w:hAnsi="Arial" w:hint="cs"/>
          <w:b/>
          <w:bCs/>
          <w:noProof w:val="0"/>
          <w:rtl/>
        </w:rPr>
        <w:t xml:space="preserve">, כל זאת </w:t>
      </w:r>
      <w:r w:rsidR="00D55D02" w:rsidRPr="00625263">
        <w:rPr>
          <w:rFonts w:ascii="Arial" w:hAnsi="Arial" w:hint="cs"/>
          <w:b/>
          <w:bCs/>
          <w:noProof w:val="0"/>
          <w:rtl/>
        </w:rPr>
        <w:t>בשנים 2015 - 2016</w:t>
      </w:r>
      <w:r w:rsidR="004F3E74" w:rsidRPr="00625263">
        <w:rPr>
          <w:rFonts w:ascii="Arial" w:hAnsi="Arial" w:hint="cs"/>
          <w:b/>
          <w:bCs/>
          <w:noProof w:val="0"/>
          <w:rtl/>
        </w:rPr>
        <w:t>.</w:t>
      </w:r>
    </w:p>
    <w:p w:rsidR="00302244" w:rsidRDefault="00302244" w:rsidP="00971921">
      <w:pPr>
        <w:spacing w:line="360" w:lineRule="auto"/>
        <w:jc w:val="both"/>
        <w:rPr>
          <w:rFonts w:ascii="Arial" w:hAnsi="Arial"/>
          <w:noProof w:val="0"/>
          <w:rtl/>
        </w:rPr>
      </w:pPr>
    </w:p>
    <w:p w:rsidR="00302244" w:rsidRDefault="00302244" w:rsidP="00971921">
      <w:pPr>
        <w:spacing w:line="360" w:lineRule="auto"/>
        <w:jc w:val="both"/>
        <w:rPr>
          <w:rFonts w:ascii="Arial" w:hAnsi="Arial"/>
          <w:noProof w:val="0"/>
          <w:rtl/>
        </w:rPr>
      </w:pPr>
      <w:r>
        <w:rPr>
          <w:rFonts w:ascii="Arial" w:hAnsi="Arial" w:hint="cs"/>
          <w:noProof w:val="0"/>
          <w:rtl/>
        </w:rPr>
        <w:t xml:space="preserve">כאמור, אלמלא טען המשיב לקיומו של חיסיון עורך-דין לקוח </w:t>
      </w:r>
      <w:r w:rsidRPr="00625263">
        <w:rPr>
          <w:rFonts w:ascii="Arial" w:hAnsi="Arial" w:hint="cs"/>
          <w:b/>
          <w:bCs/>
          <w:noProof w:val="0"/>
          <w:rtl/>
        </w:rPr>
        <w:t>לא הייתי מק</w:t>
      </w:r>
      <w:r w:rsidR="00630841" w:rsidRPr="00625263">
        <w:rPr>
          <w:rFonts w:ascii="Arial" w:hAnsi="Arial" w:hint="cs"/>
          <w:b/>
          <w:bCs/>
          <w:noProof w:val="0"/>
          <w:rtl/>
        </w:rPr>
        <w:t>יים דיון</w:t>
      </w:r>
      <w:r w:rsidR="00630841">
        <w:rPr>
          <w:rFonts w:ascii="Arial" w:hAnsi="Arial" w:hint="cs"/>
          <w:noProof w:val="0"/>
          <w:rtl/>
        </w:rPr>
        <w:t xml:space="preserve"> כדי לשמוע את השגתו ובמקרה כזה הייתה המבקשת פועלת כלפי החומר המדובר במסגרת האמור בצווי החדירה שהוצאו</w:t>
      </w:r>
      <w:r w:rsidR="00625263">
        <w:rPr>
          <w:rFonts w:ascii="Arial" w:hAnsi="Arial" w:hint="cs"/>
          <w:noProof w:val="0"/>
          <w:rtl/>
        </w:rPr>
        <w:t xml:space="preserve"> בכפוף לסייגים שנקבעו בהם</w:t>
      </w:r>
      <w:r w:rsidR="00630841">
        <w:rPr>
          <w:rFonts w:ascii="Arial" w:hAnsi="Arial" w:hint="cs"/>
          <w:noProof w:val="0"/>
          <w:rtl/>
        </w:rPr>
        <w:t>.</w:t>
      </w:r>
    </w:p>
    <w:p w:rsidR="00CB6DE4" w:rsidRPr="00CB6DE4" w:rsidRDefault="00CB6DE4" w:rsidP="00A87EE4">
      <w:pPr>
        <w:spacing w:line="360" w:lineRule="auto"/>
        <w:jc w:val="both"/>
        <w:rPr>
          <w:rFonts w:ascii="Arial" w:hAnsi="Arial"/>
          <w:noProof w:val="0"/>
          <w:rtl/>
        </w:rPr>
      </w:pPr>
    </w:p>
    <w:p w:rsidR="00A87EE4" w:rsidRDefault="00D55D02" w:rsidP="00302244">
      <w:pPr>
        <w:spacing w:line="360" w:lineRule="auto"/>
        <w:jc w:val="both"/>
        <w:rPr>
          <w:rFonts w:ascii="Arial" w:hAnsi="Arial"/>
          <w:noProof w:val="0"/>
          <w:rtl/>
        </w:rPr>
      </w:pPr>
      <w:r>
        <w:rPr>
          <w:rFonts w:hint="cs"/>
          <w:rtl/>
        </w:rPr>
        <w:t xml:space="preserve">החקירה והחשדות שבגינם </w:t>
      </w:r>
      <w:r w:rsidR="00FD265E">
        <w:rPr>
          <w:rFonts w:hint="cs"/>
          <w:rtl/>
        </w:rPr>
        <w:t>מסרתי את צווי החיפוש והחדירה ל</w:t>
      </w:r>
      <w:r>
        <w:rPr>
          <w:rFonts w:hint="cs"/>
          <w:rtl/>
        </w:rPr>
        <w:t xml:space="preserve">חומרי המחשב מפורטים במסמך במ/1 </w:t>
      </w:r>
      <w:r w:rsidRPr="00625263">
        <w:rPr>
          <w:rFonts w:hint="cs"/>
          <w:b/>
          <w:bCs/>
          <w:rtl/>
        </w:rPr>
        <w:t>והצווים מסוייגים מאוד לפי מתווה חיפוש שגובש על-ידי המבקשת</w:t>
      </w:r>
      <w:r w:rsidR="00302244">
        <w:rPr>
          <w:rFonts w:hint="cs"/>
          <w:rtl/>
        </w:rPr>
        <w:t>, באישור כלל הגורמים המאשרים,</w:t>
      </w:r>
      <w:r>
        <w:rPr>
          <w:rFonts w:hint="cs"/>
          <w:rtl/>
        </w:rPr>
        <w:t xml:space="preserve"> ושאותו </w:t>
      </w:r>
      <w:r w:rsidR="00625263">
        <w:rPr>
          <w:rFonts w:hint="cs"/>
          <w:rtl/>
        </w:rPr>
        <w:t>אישרתי ו</w:t>
      </w:r>
      <w:r w:rsidR="00302244">
        <w:rPr>
          <w:rFonts w:hint="cs"/>
          <w:rtl/>
        </w:rPr>
        <w:t>אימצתי</w:t>
      </w:r>
      <w:r>
        <w:rPr>
          <w:rFonts w:hint="cs"/>
          <w:rtl/>
        </w:rPr>
        <w:t xml:space="preserve"> במסגרת הצווים שהוצאו.</w:t>
      </w:r>
    </w:p>
    <w:p w:rsidR="00D55D02" w:rsidRDefault="00D55D02" w:rsidP="00A87EE4">
      <w:pPr>
        <w:spacing w:line="360" w:lineRule="auto"/>
        <w:jc w:val="both"/>
        <w:rPr>
          <w:rFonts w:ascii="Arial" w:hAnsi="Arial"/>
          <w:noProof w:val="0"/>
          <w:rtl/>
        </w:rPr>
      </w:pPr>
    </w:p>
    <w:p w:rsidR="00D55D02" w:rsidRDefault="00D55D02" w:rsidP="00D55D02">
      <w:pPr>
        <w:spacing w:line="360" w:lineRule="auto"/>
        <w:jc w:val="both"/>
        <w:rPr>
          <w:rFonts w:ascii="Arial" w:hAnsi="Arial"/>
          <w:noProof w:val="0"/>
          <w:rtl/>
        </w:rPr>
      </w:pPr>
      <w:r>
        <w:rPr>
          <w:rFonts w:ascii="Arial" w:hAnsi="Arial" w:hint="cs"/>
          <w:noProof w:val="0"/>
          <w:rtl/>
        </w:rPr>
        <w:t xml:space="preserve">למען הסר ספק, ומעבר לנדרש, אני קובע כי השיחות שתועדו בהתקן הנייד, בין המשיב לבין היועץ המשפטי לממשלה בדימוס, עו"ד אביחי </w:t>
      </w:r>
      <w:proofErr w:type="spellStart"/>
      <w:r>
        <w:rPr>
          <w:rFonts w:ascii="Arial" w:hAnsi="Arial" w:hint="cs"/>
          <w:noProof w:val="0"/>
          <w:rtl/>
        </w:rPr>
        <w:t>מנדלבליט</w:t>
      </w:r>
      <w:proofErr w:type="spellEnd"/>
      <w:r>
        <w:rPr>
          <w:rFonts w:ascii="Arial" w:hAnsi="Arial" w:hint="cs"/>
          <w:noProof w:val="0"/>
          <w:rtl/>
        </w:rPr>
        <w:t xml:space="preserve"> </w:t>
      </w:r>
      <w:r w:rsidRPr="00625263">
        <w:rPr>
          <w:rFonts w:ascii="Arial" w:hAnsi="Arial" w:hint="cs"/>
          <w:b/>
          <w:bCs/>
          <w:noProof w:val="0"/>
          <w:rtl/>
        </w:rPr>
        <w:t>אינן שיחות שנערכו בין עו"ד-לקוח</w:t>
      </w:r>
      <w:r>
        <w:rPr>
          <w:rFonts w:ascii="Arial" w:hAnsi="Arial" w:hint="cs"/>
          <w:noProof w:val="0"/>
          <w:rtl/>
        </w:rPr>
        <w:t xml:space="preserve">, משום שהן נושאות אופי </w:t>
      </w:r>
      <w:r w:rsidRPr="005714E3">
        <w:rPr>
          <w:rFonts w:ascii="Arial" w:hAnsi="Arial" w:hint="cs"/>
          <w:b/>
          <w:bCs/>
          <w:noProof w:val="0"/>
          <w:rtl/>
        </w:rPr>
        <w:t>שונה לחלוטין</w:t>
      </w:r>
      <w:r w:rsidR="00302244">
        <w:rPr>
          <w:rFonts w:ascii="Arial" w:hAnsi="Arial" w:hint="cs"/>
          <w:noProof w:val="0"/>
          <w:rtl/>
        </w:rPr>
        <w:t xml:space="preserve"> מייעוץ שמוסר עורך-דין ללקוחו. </w:t>
      </w:r>
      <w:r w:rsidR="00625263">
        <w:rPr>
          <w:rFonts w:ascii="Arial" w:hAnsi="Arial" w:hint="cs"/>
          <w:noProof w:val="0"/>
          <w:rtl/>
        </w:rPr>
        <w:t xml:space="preserve">אציין, כי </w:t>
      </w:r>
      <w:r>
        <w:rPr>
          <w:rFonts w:ascii="Arial" w:hAnsi="Arial" w:hint="cs"/>
          <w:noProof w:val="0"/>
          <w:rtl/>
        </w:rPr>
        <w:t xml:space="preserve">נוכח אופיו של ההליך וטיבה של החקירה </w:t>
      </w:r>
      <w:r w:rsidRPr="00625263">
        <w:rPr>
          <w:rFonts w:ascii="Arial" w:hAnsi="Arial" w:hint="cs"/>
          <w:b/>
          <w:bCs/>
          <w:noProof w:val="0"/>
          <w:rtl/>
        </w:rPr>
        <w:t>איני יכול למסור הנמקה</w:t>
      </w:r>
      <w:r>
        <w:rPr>
          <w:rFonts w:ascii="Arial" w:hAnsi="Arial" w:hint="cs"/>
          <w:noProof w:val="0"/>
          <w:rtl/>
        </w:rPr>
        <w:t xml:space="preserve"> בעניין זה.</w:t>
      </w:r>
    </w:p>
    <w:p w:rsidR="005714E3" w:rsidRDefault="005714E3" w:rsidP="00D55D02">
      <w:pPr>
        <w:spacing w:line="360" w:lineRule="auto"/>
        <w:jc w:val="both"/>
        <w:rPr>
          <w:rFonts w:ascii="Arial" w:hAnsi="Arial"/>
          <w:noProof w:val="0"/>
          <w:rtl/>
        </w:rPr>
      </w:pPr>
    </w:p>
    <w:p w:rsidR="005714E3" w:rsidRDefault="005714E3" w:rsidP="00D55D02">
      <w:pPr>
        <w:spacing w:line="360" w:lineRule="auto"/>
        <w:jc w:val="both"/>
        <w:rPr>
          <w:rFonts w:ascii="Arial" w:hAnsi="Arial"/>
          <w:noProof w:val="0"/>
          <w:rtl/>
        </w:rPr>
      </w:pPr>
      <w:r>
        <w:rPr>
          <w:rFonts w:ascii="Arial" w:hAnsi="Arial" w:hint="cs"/>
          <w:noProof w:val="0"/>
          <w:rtl/>
        </w:rPr>
        <w:t xml:space="preserve">אני קובע, כי השיחות שתועדו בהתקן הנייד, בין המשיב לבין היועץ המשפטי לממשלה בדימוס, עו"ד אביחי </w:t>
      </w:r>
      <w:proofErr w:type="spellStart"/>
      <w:r>
        <w:rPr>
          <w:rFonts w:ascii="Arial" w:hAnsi="Arial" w:hint="cs"/>
          <w:noProof w:val="0"/>
          <w:rtl/>
        </w:rPr>
        <w:t>מנ</w:t>
      </w:r>
      <w:r w:rsidR="00625263">
        <w:rPr>
          <w:rFonts w:ascii="Arial" w:hAnsi="Arial" w:hint="cs"/>
          <w:noProof w:val="0"/>
          <w:rtl/>
        </w:rPr>
        <w:t>דלבליט</w:t>
      </w:r>
      <w:proofErr w:type="spellEnd"/>
      <w:r w:rsidR="00625263">
        <w:rPr>
          <w:rFonts w:ascii="Arial" w:hAnsi="Arial" w:hint="cs"/>
          <w:noProof w:val="0"/>
          <w:rtl/>
        </w:rPr>
        <w:t xml:space="preserve">, </w:t>
      </w:r>
      <w:r w:rsidR="00625263">
        <w:rPr>
          <w:rFonts w:ascii="Arial" w:hAnsi="Arial" w:hint="cs"/>
          <w:b/>
          <w:bCs/>
          <w:noProof w:val="0"/>
          <w:rtl/>
        </w:rPr>
        <w:t xml:space="preserve">בשלב זה של החקירה, </w:t>
      </w:r>
      <w:r w:rsidR="00302244">
        <w:rPr>
          <w:rFonts w:ascii="Arial" w:hAnsi="Arial" w:hint="cs"/>
          <w:noProof w:val="0"/>
          <w:rtl/>
        </w:rPr>
        <w:t xml:space="preserve">אינן רלוונטיות </w:t>
      </w:r>
      <w:r w:rsidR="00302244" w:rsidRPr="00630841">
        <w:rPr>
          <w:rFonts w:ascii="Arial" w:hAnsi="Arial" w:hint="cs"/>
          <w:b/>
          <w:bCs/>
          <w:noProof w:val="0"/>
          <w:rtl/>
        </w:rPr>
        <w:t>למסגרת הח</w:t>
      </w:r>
      <w:r w:rsidRPr="00630841">
        <w:rPr>
          <w:rFonts w:ascii="Arial" w:hAnsi="Arial" w:hint="cs"/>
          <w:b/>
          <w:bCs/>
          <w:noProof w:val="0"/>
          <w:rtl/>
        </w:rPr>
        <w:t>ש</w:t>
      </w:r>
      <w:r w:rsidR="00302244" w:rsidRPr="00630841">
        <w:rPr>
          <w:rFonts w:ascii="Arial" w:hAnsi="Arial" w:hint="cs"/>
          <w:b/>
          <w:bCs/>
          <w:noProof w:val="0"/>
          <w:rtl/>
        </w:rPr>
        <w:t>ד</w:t>
      </w:r>
      <w:r w:rsidRPr="00630841">
        <w:rPr>
          <w:rFonts w:ascii="Arial" w:hAnsi="Arial" w:hint="cs"/>
          <w:b/>
          <w:bCs/>
          <w:noProof w:val="0"/>
          <w:rtl/>
        </w:rPr>
        <w:t xml:space="preserve">ות שתוארו במסמך </w:t>
      </w:r>
      <w:proofErr w:type="spellStart"/>
      <w:r w:rsidRPr="00630841">
        <w:rPr>
          <w:rFonts w:ascii="Arial" w:hAnsi="Arial" w:hint="cs"/>
          <w:b/>
          <w:bCs/>
          <w:noProof w:val="0"/>
          <w:rtl/>
        </w:rPr>
        <w:t>במ</w:t>
      </w:r>
      <w:proofErr w:type="spellEnd"/>
      <w:r w:rsidRPr="00630841">
        <w:rPr>
          <w:rFonts w:ascii="Arial" w:hAnsi="Arial" w:hint="cs"/>
          <w:b/>
          <w:bCs/>
          <w:noProof w:val="0"/>
          <w:rtl/>
        </w:rPr>
        <w:t>/1</w:t>
      </w:r>
      <w:r>
        <w:rPr>
          <w:rFonts w:ascii="Arial" w:hAnsi="Arial" w:hint="cs"/>
          <w:noProof w:val="0"/>
          <w:rtl/>
        </w:rPr>
        <w:t xml:space="preserve"> ושבגינן מסרתי את הצווים מלכתחילה, לפי מערכת האישורים שהתקבלו </w:t>
      </w:r>
      <w:r w:rsidR="00302244">
        <w:rPr>
          <w:rFonts w:ascii="Arial" w:hAnsi="Arial" w:hint="cs"/>
          <w:noProof w:val="0"/>
          <w:rtl/>
        </w:rPr>
        <w:t xml:space="preserve">אצל המבקשת </w:t>
      </w:r>
      <w:r>
        <w:rPr>
          <w:rFonts w:ascii="Arial" w:hAnsi="Arial" w:hint="cs"/>
          <w:noProof w:val="0"/>
          <w:rtl/>
        </w:rPr>
        <w:t>לפתיחה בחקירה במסגרת זו</w:t>
      </w:r>
      <w:r w:rsidR="00302244">
        <w:rPr>
          <w:rFonts w:ascii="Arial" w:hAnsi="Arial" w:hint="cs"/>
          <w:noProof w:val="0"/>
          <w:rtl/>
        </w:rPr>
        <w:t>,</w:t>
      </w:r>
      <w:r>
        <w:rPr>
          <w:rFonts w:ascii="Arial" w:hAnsi="Arial" w:hint="cs"/>
          <w:noProof w:val="0"/>
          <w:rtl/>
        </w:rPr>
        <w:t xml:space="preserve"> והן אינן נוגעות אליה.</w:t>
      </w:r>
    </w:p>
    <w:p w:rsidR="005714E3" w:rsidRDefault="005714E3" w:rsidP="00D55D02">
      <w:pPr>
        <w:spacing w:line="360" w:lineRule="auto"/>
        <w:jc w:val="both"/>
        <w:rPr>
          <w:rFonts w:ascii="Arial" w:hAnsi="Arial"/>
          <w:noProof w:val="0"/>
          <w:rtl/>
        </w:rPr>
      </w:pPr>
    </w:p>
    <w:p w:rsidR="00E16C78" w:rsidRDefault="005714E3" w:rsidP="00FD265E">
      <w:pPr>
        <w:spacing w:line="360" w:lineRule="auto"/>
        <w:jc w:val="both"/>
        <w:rPr>
          <w:rFonts w:ascii="Arial" w:hAnsi="Arial"/>
          <w:noProof w:val="0"/>
          <w:rtl/>
        </w:rPr>
      </w:pPr>
      <w:r>
        <w:rPr>
          <w:rFonts w:ascii="Arial" w:hAnsi="Arial" w:hint="cs"/>
          <w:noProof w:val="0"/>
          <w:rtl/>
        </w:rPr>
        <w:lastRenderedPageBreak/>
        <w:t xml:space="preserve">במעמד הדיון, התברר </w:t>
      </w:r>
      <w:r w:rsidR="00F1551D">
        <w:rPr>
          <w:rFonts w:ascii="Arial" w:hAnsi="Arial" w:hint="cs"/>
          <w:noProof w:val="0"/>
          <w:rtl/>
        </w:rPr>
        <w:t>ש</w:t>
      </w:r>
      <w:r w:rsidR="00D6633F">
        <w:rPr>
          <w:rFonts w:ascii="Arial" w:hAnsi="Arial" w:hint="cs"/>
          <w:noProof w:val="0"/>
          <w:rtl/>
        </w:rPr>
        <w:t xml:space="preserve">למרות הצווים המסויגים, </w:t>
      </w:r>
      <w:r w:rsidR="00F1551D">
        <w:rPr>
          <w:rFonts w:ascii="Arial" w:hAnsi="Arial" w:hint="cs"/>
          <w:noProof w:val="0"/>
          <w:rtl/>
        </w:rPr>
        <w:t xml:space="preserve">דרך פעולתה הטכנית של המבקשת, היא </w:t>
      </w:r>
      <w:r>
        <w:rPr>
          <w:rFonts w:ascii="Arial" w:hAnsi="Arial" w:hint="cs"/>
          <w:noProof w:val="0"/>
          <w:rtl/>
        </w:rPr>
        <w:t xml:space="preserve">להקשיב </w:t>
      </w:r>
      <w:r w:rsidRPr="00F1551D">
        <w:rPr>
          <w:rFonts w:ascii="Arial" w:hAnsi="Arial" w:hint="cs"/>
          <w:b/>
          <w:bCs/>
          <w:noProof w:val="0"/>
          <w:rtl/>
        </w:rPr>
        <w:t>לכל</w:t>
      </w:r>
      <w:r>
        <w:rPr>
          <w:rFonts w:ascii="Arial" w:hAnsi="Arial" w:hint="cs"/>
          <w:noProof w:val="0"/>
          <w:rtl/>
        </w:rPr>
        <w:t xml:space="preserve"> השיחות</w:t>
      </w:r>
      <w:r w:rsidR="00F1551D">
        <w:rPr>
          <w:rFonts w:ascii="Arial" w:hAnsi="Arial" w:hint="cs"/>
          <w:noProof w:val="0"/>
          <w:rtl/>
        </w:rPr>
        <w:t xml:space="preserve"> והקבצים שנתפסו,</w:t>
      </w:r>
      <w:r>
        <w:rPr>
          <w:rFonts w:ascii="Arial" w:hAnsi="Arial" w:hint="cs"/>
          <w:noProof w:val="0"/>
          <w:rtl/>
        </w:rPr>
        <w:t xml:space="preserve"> ואז </w:t>
      </w:r>
      <w:r w:rsidR="00FD265E">
        <w:rPr>
          <w:rFonts w:ascii="Arial" w:hAnsi="Arial" w:hint="cs"/>
          <w:noProof w:val="0"/>
          <w:rtl/>
        </w:rPr>
        <w:t>בכוונתה להפעיל</w:t>
      </w:r>
      <w:r>
        <w:rPr>
          <w:rFonts w:ascii="Arial" w:hAnsi="Arial" w:hint="cs"/>
          <w:noProof w:val="0"/>
          <w:rtl/>
        </w:rPr>
        <w:t xml:space="preserve"> את שיקול דעתה בהתאם לסייגים שנקבעו </w:t>
      </w:r>
      <w:r w:rsidR="00F1551D">
        <w:rPr>
          <w:rFonts w:ascii="Arial" w:hAnsi="Arial" w:hint="cs"/>
          <w:noProof w:val="0"/>
          <w:rtl/>
        </w:rPr>
        <w:t>בצווים המקוריים</w:t>
      </w:r>
      <w:r w:rsidR="00FD265E">
        <w:rPr>
          <w:rFonts w:ascii="Arial" w:hAnsi="Arial" w:hint="cs"/>
          <w:noProof w:val="0"/>
          <w:rtl/>
        </w:rPr>
        <w:t>. וכך הסביר נציג המבקשת בדיון</w:t>
      </w:r>
      <w:r w:rsidR="00F1551D">
        <w:rPr>
          <w:rFonts w:ascii="Arial" w:hAnsi="Arial" w:hint="cs"/>
          <w:noProof w:val="0"/>
          <w:rtl/>
        </w:rPr>
        <w:t>:</w:t>
      </w:r>
    </w:p>
    <w:p w:rsidR="00F1551D" w:rsidRDefault="00F1551D" w:rsidP="00F1551D">
      <w:pPr>
        <w:spacing w:line="360" w:lineRule="auto"/>
        <w:jc w:val="both"/>
        <w:rPr>
          <w:rFonts w:ascii="Arial" w:hAnsi="Arial"/>
          <w:noProof w:val="0"/>
          <w:rtl/>
        </w:rPr>
      </w:pPr>
    </w:p>
    <w:p w:rsidR="00F1551D" w:rsidRDefault="00F1551D" w:rsidP="00F1551D">
      <w:pPr>
        <w:spacing w:line="360" w:lineRule="auto"/>
        <w:jc w:val="both"/>
        <w:rPr>
          <w:rFonts w:ascii="Arial" w:hAnsi="Arial"/>
          <w:noProof w:val="0"/>
          <w:rtl/>
        </w:rPr>
      </w:pPr>
      <w:r>
        <w:drawing>
          <wp:inline distT="0" distB="0" distL="0" distR="0" wp14:anchorId="22042D58" wp14:editId="1E6AB2A4">
            <wp:extent cx="5274945" cy="1981835"/>
            <wp:effectExtent l="0" t="0" r="190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945" cy="1981835"/>
                    </a:xfrm>
                    <a:prstGeom prst="rect">
                      <a:avLst/>
                    </a:prstGeom>
                  </pic:spPr>
                </pic:pic>
              </a:graphicData>
            </a:graphic>
          </wp:inline>
        </w:drawing>
      </w:r>
    </w:p>
    <w:p w:rsidR="00F1551D" w:rsidRDefault="00F1551D" w:rsidP="00D55D02">
      <w:pPr>
        <w:spacing w:line="360" w:lineRule="auto"/>
        <w:jc w:val="both"/>
        <w:rPr>
          <w:rFonts w:ascii="Arial" w:hAnsi="Arial"/>
          <w:noProof w:val="0"/>
          <w:rtl/>
        </w:rPr>
      </w:pPr>
    </w:p>
    <w:p w:rsidR="00E16C78" w:rsidRDefault="00D6633F" w:rsidP="00FD265E">
      <w:pPr>
        <w:spacing w:line="360" w:lineRule="auto"/>
        <w:jc w:val="both"/>
        <w:rPr>
          <w:rFonts w:ascii="Arial" w:hAnsi="Arial"/>
          <w:noProof w:val="0"/>
          <w:rtl/>
        </w:rPr>
      </w:pPr>
      <w:r>
        <w:rPr>
          <w:rFonts w:ascii="Arial" w:hAnsi="Arial" w:hint="cs"/>
          <w:noProof w:val="0"/>
          <w:rtl/>
        </w:rPr>
        <w:t xml:space="preserve">יש לומר, כי </w:t>
      </w:r>
      <w:r w:rsidR="00F1551D">
        <w:rPr>
          <w:rFonts w:ascii="Arial" w:hAnsi="Arial" w:hint="cs"/>
          <w:noProof w:val="0"/>
          <w:rtl/>
        </w:rPr>
        <w:t xml:space="preserve">דרך פעולה זו </w:t>
      </w:r>
      <w:r>
        <w:rPr>
          <w:rFonts w:ascii="Arial" w:hAnsi="Arial" w:hint="cs"/>
          <w:noProof w:val="0"/>
          <w:rtl/>
        </w:rPr>
        <w:t xml:space="preserve">של המבקשת </w:t>
      </w:r>
      <w:r w:rsidR="00F1551D">
        <w:rPr>
          <w:rFonts w:ascii="Arial" w:hAnsi="Arial" w:hint="cs"/>
          <w:noProof w:val="0"/>
          <w:rtl/>
        </w:rPr>
        <w:t>מעוררת אי נחת, משום שאין המדובר במצב דברים הדומה ל</w:t>
      </w:r>
      <w:r w:rsidR="00FD265E">
        <w:rPr>
          <w:rFonts w:ascii="Arial" w:hAnsi="Arial" w:hint="cs"/>
          <w:noProof w:val="0"/>
          <w:rtl/>
        </w:rPr>
        <w:t>ה</w:t>
      </w:r>
      <w:r w:rsidR="00F1551D">
        <w:rPr>
          <w:rFonts w:ascii="Arial" w:hAnsi="Arial" w:hint="cs"/>
          <w:noProof w:val="0"/>
          <w:rtl/>
        </w:rPr>
        <w:t>קשבה לשיחות שנקלטו בהאזנת סתר כדין, שבמסגרתה המאזין כלל אינו שומע שיחות שעל פני הדברים אינן כלולות בצו</w:t>
      </w:r>
      <w:r w:rsidR="00FD265E">
        <w:rPr>
          <w:rFonts w:ascii="Arial" w:hAnsi="Arial" w:hint="cs"/>
          <w:noProof w:val="0"/>
          <w:rtl/>
        </w:rPr>
        <w:t xml:space="preserve"> המתיר, אלא שבמקרנו</w:t>
      </w:r>
      <w:r w:rsidR="00F1551D">
        <w:rPr>
          <w:rFonts w:ascii="Arial" w:hAnsi="Arial" w:hint="cs"/>
          <w:noProof w:val="0"/>
          <w:rtl/>
        </w:rPr>
        <w:t xml:space="preserve"> נמסר, כי תערך האזנה </w:t>
      </w:r>
      <w:r w:rsidR="00F1551D" w:rsidRPr="00FD265E">
        <w:rPr>
          <w:rFonts w:ascii="Arial" w:hAnsi="Arial" w:hint="cs"/>
          <w:b/>
          <w:bCs/>
          <w:noProof w:val="0"/>
          <w:rtl/>
        </w:rPr>
        <w:t>מלאה</w:t>
      </w:r>
      <w:r w:rsidR="00F1551D">
        <w:rPr>
          <w:rFonts w:ascii="Arial" w:hAnsi="Arial" w:hint="cs"/>
          <w:noProof w:val="0"/>
          <w:rtl/>
        </w:rPr>
        <w:t xml:space="preserve"> והפעלת שיקול </w:t>
      </w:r>
      <w:r w:rsidR="00FD265E">
        <w:rPr>
          <w:rFonts w:ascii="Arial" w:hAnsi="Arial" w:hint="cs"/>
          <w:noProof w:val="0"/>
          <w:rtl/>
        </w:rPr>
        <w:t>ה</w:t>
      </w:r>
      <w:r w:rsidR="00F1551D">
        <w:rPr>
          <w:rFonts w:ascii="Arial" w:hAnsi="Arial" w:hint="cs"/>
          <w:noProof w:val="0"/>
          <w:rtl/>
        </w:rPr>
        <w:t xml:space="preserve">דעת </w:t>
      </w:r>
      <w:r w:rsidR="00FD265E">
        <w:rPr>
          <w:rFonts w:ascii="Arial" w:hAnsi="Arial" w:hint="cs"/>
          <w:noProof w:val="0"/>
          <w:rtl/>
        </w:rPr>
        <w:t>הבוררת תעשה</w:t>
      </w:r>
      <w:r>
        <w:rPr>
          <w:rFonts w:ascii="Arial" w:hAnsi="Arial" w:hint="cs"/>
          <w:noProof w:val="0"/>
          <w:rtl/>
        </w:rPr>
        <w:t xml:space="preserve"> בדיעבד</w:t>
      </w:r>
      <w:r w:rsidR="00FD265E">
        <w:rPr>
          <w:rFonts w:ascii="Arial" w:hAnsi="Arial" w:hint="cs"/>
          <w:noProof w:val="0"/>
          <w:rtl/>
        </w:rPr>
        <w:t xml:space="preserve"> </w:t>
      </w:r>
      <w:r w:rsidR="00F1551D" w:rsidRPr="00D6633F">
        <w:rPr>
          <w:rFonts w:ascii="Arial" w:hAnsi="Arial" w:hint="cs"/>
          <w:b/>
          <w:bCs/>
          <w:noProof w:val="0"/>
          <w:rtl/>
        </w:rPr>
        <w:t>לאחר</w:t>
      </w:r>
      <w:r w:rsidR="00F1551D">
        <w:rPr>
          <w:rFonts w:ascii="Arial" w:hAnsi="Arial" w:hint="cs"/>
          <w:noProof w:val="0"/>
          <w:rtl/>
        </w:rPr>
        <w:t xml:space="preserve"> החשיפה</w:t>
      </w:r>
      <w:r w:rsidR="00FD265E">
        <w:rPr>
          <w:rFonts w:ascii="Arial" w:hAnsi="Arial" w:hint="cs"/>
          <w:noProof w:val="0"/>
          <w:rtl/>
        </w:rPr>
        <w:t xml:space="preserve"> </w:t>
      </w:r>
      <w:r>
        <w:rPr>
          <w:rFonts w:ascii="Arial" w:hAnsi="Arial" w:hint="cs"/>
          <w:noProof w:val="0"/>
          <w:rtl/>
        </w:rPr>
        <w:t xml:space="preserve">של האוזן המשטרתית השומעת </w:t>
      </w:r>
      <w:r w:rsidR="00FD265E">
        <w:rPr>
          <w:rFonts w:ascii="Arial" w:hAnsi="Arial" w:hint="cs"/>
          <w:noProof w:val="0"/>
          <w:rtl/>
        </w:rPr>
        <w:t>אל כלל התכנים,</w:t>
      </w:r>
      <w:r w:rsidR="00FA50C7">
        <w:rPr>
          <w:rFonts w:ascii="Arial" w:hAnsi="Arial" w:hint="cs"/>
          <w:noProof w:val="0"/>
          <w:rtl/>
        </w:rPr>
        <w:t xml:space="preserve"> ולכן לטעמי על המבקשת לנקוט בזהירות יתירה</w:t>
      </w:r>
      <w:r w:rsidR="00FD265E">
        <w:rPr>
          <w:rFonts w:ascii="Arial" w:hAnsi="Arial" w:hint="cs"/>
          <w:noProof w:val="0"/>
          <w:rtl/>
        </w:rPr>
        <w:t xml:space="preserve"> במהלכה זה בכל הקשור לקבצים שעל גבי ההתקן הנייד</w:t>
      </w:r>
      <w:r w:rsidR="00FA50C7">
        <w:rPr>
          <w:rFonts w:ascii="Arial" w:hAnsi="Arial" w:hint="cs"/>
          <w:noProof w:val="0"/>
          <w:rtl/>
        </w:rPr>
        <w:t xml:space="preserve">, </w:t>
      </w:r>
      <w:r w:rsidR="00FD265E">
        <w:rPr>
          <w:rFonts w:ascii="Arial" w:hAnsi="Arial" w:hint="cs"/>
          <w:noProof w:val="0"/>
          <w:rtl/>
        </w:rPr>
        <w:t xml:space="preserve">וזאת </w:t>
      </w:r>
      <w:r w:rsidR="00FA50C7">
        <w:rPr>
          <w:rFonts w:ascii="Arial" w:hAnsi="Arial" w:hint="cs"/>
          <w:noProof w:val="0"/>
          <w:rtl/>
        </w:rPr>
        <w:t xml:space="preserve">לאחר היוועצות </w:t>
      </w:r>
      <w:r>
        <w:rPr>
          <w:rFonts w:ascii="Arial" w:hAnsi="Arial" w:hint="cs"/>
          <w:noProof w:val="0"/>
          <w:rtl/>
        </w:rPr>
        <w:t xml:space="preserve">מחודשת </w:t>
      </w:r>
      <w:r w:rsidR="00FA50C7">
        <w:rPr>
          <w:rFonts w:ascii="Arial" w:hAnsi="Arial" w:hint="cs"/>
          <w:noProof w:val="0"/>
          <w:rtl/>
        </w:rPr>
        <w:t>במערכת קבלת האישורים שהובילו לקבלת הצווים מלכתחילה.</w:t>
      </w:r>
    </w:p>
    <w:p w:rsidR="00FA50C7" w:rsidRDefault="00FA50C7" w:rsidP="00D55D02">
      <w:pPr>
        <w:spacing w:line="360" w:lineRule="auto"/>
        <w:jc w:val="both"/>
        <w:rPr>
          <w:rFonts w:ascii="Arial" w:hAnsi="Arial"/>
          <w:noProof w:val="0"/>
          <w:rtl/>
        </w:rPr>
      </w:pPr>
    </w:p>
    <w:p w:rsidR="00FA50C7" w:rsidRPr="00FD265E" w:rsidRDefault="00FD265E" w:rsidP="00D55D02">
      <w:pPr>
        <w:spacing w:line="360" w:lineRule="auto"/>
        <w:jc w:val="both"/>
        <w:rPr>
          <w:rFonts w:ascii="Arial" w:hAnsi="Arial"/>
          <w:b/>
          <w:bCs/>
          <w:noProof w:val="0"/>
          <w:rtl/>
        </w:rPr>
      </w:pPr>
      <w:r w:rsidRPr="00FD265E">
        <w:rPr>
          <w:rFonts w:ascii="Arial" w:hAnsi="Arial" w:hint="cs"/>
          <w:b/>
          <w:bCs/>
          <w:noProof w:val="0"/>
          <w:rtl/>
        </w:rPr>
        <w:t>בסופו של דבר, מכ</w:t>
      </w:r>
      <w:r w:rsidR="00FA50C7" w:rsidRPr="00FD265E">
        <w:rPr>
          <w:rFonts w:ascii="Arial" w:hAnsi="Arial" w:hint="cs"/>
          <w:b/>
          <w:bCs/>
          <w:noProof w:val="0"/>
          <w:rtl/>
        </w:rPr>
        <w:t>ל האמור לעיל התוצאה היא כי המבקשת</w:t>
      </w:r>
      <w:r w:rsidRPr="00FD265E">
        <w:rPr>
          <w:rFonts w:ascii="Arial" w:hAnsi="Arial" w:hint="cs"/>
          <w:b/>
          <w:bCs/>
          <w:noProof w:val="0"/>
          <w:rtl/>
        </w:rPr>
        <w:t xml:space="preserve"> רשאית לפעול ביחס לשיחות שתועדו</w:t>
      </w:r>
      <w:r w:rsidR="00FA50C7" w:rsidRPr="00FD265E">
        <w:rPr>
          <w:rFonts w:ascii="Arial" w:hAnsi="Arial" w:hint="cs"/>
          <w:b/>
          <w:bCs/>
          <w:noProof w:val="0"/>
          <w:rtl/>
        </w:rPr>
        <w:t xml:space="preserve"> בהתקן הנייד במסגרת צווי החדירה שהוצאו על-ידי, לפי המתווה שגובש, והיא רשאית</w:t>
      </w:r>
      <w:r w:rsidR="00CC0DB3">
        <w:rPr>
          <w:rFonts w:ascii="Arial" w:hAnsi="Arial" w:hint="cs"/>
          <w:b/>
          <w:bCs/>
          <w:noProof w:val="0"/>
          <w:rtl/>
        </w:rPr>
        <w:t xml:space="preserve"> אף</w:t>
      </w:r>
      <w:r w:rsidR="00FA50C7" w:rsidRPr="00FD265E">
        <w:rPr>
          <w:rFonts w:ascii="Arial" w:hAnsi="Arial" w:hint="cs"/>
          <w:b/>
          <w:bCs/>
          <w:noProof w:val="0"/>
          <w:rtl/>
        </w:rPr>
        <w:t xml:space="preserve"> לשקול כחו</w:t>
      </w:r>
      <w:r w:rsidRPr="00FD265E">
        <w:rPr>
          <w:rFonts w:ascii="Arial" w:hAnsi="Arial" w:hint="cs"/>
          <w:b/>
          <w:bCs/>
          <w:noProof w:val="0"/>
          <w:rtl/>
        </w:rPr>
        <w:t>כמתה, את הרחבת גדרי העיון במסגרת מערך האישורים התחילי.</w:t>
      </w:r>
    </w:p>
    <w:p w:rsidR="00694556" w:rsidRPr="00B95D6E" w:rsidRDefault="00694556">
      <w:pPr>
        <w:spacing w:line="360" w:lineRule="auto"/>
        <w:jc w:val="both"/>
        <w:rPr>
          <w:rFonts w:ascii="Arial" w:hAnsi="Arial"/>
          <w:noProof w:val="0"/>
          <w:rtl/>
        </w:rPr>
      </w:pPr>
    </w:p>
    <w:p w:rsidR="00694556" w:rsidRDefault="0043502B" w:rsidP="00A87EE4">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ט"ו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21 יולי 2024</w:t>
          </w:r>
        </w:sdtContent>
      </w:sdt>
      <w:r w:rsidR="00005C8B">
        <w:rPr>
          <w:rFonts w:ascii="Arial" w:hAnsi="Arial"/>
          <w:noProof w:val="0"/>
          <w:rtl/>
        </w:rPr>
        <w:t>, בהעדר הצדדים.</w:t>
      </w:r>
    </w:p>
    <w:p w:rsidR="00D42D39" w:rsidRDefault="00D42D39" w:rsidP="00A87EE4">
      <w:pPr>
        <w:spacing w:line="360" w:lineRule="auto"/>
        <w:jc w:val="both"/>
        <w:rPr>
          <w:rFonts w:ascii="Arial" w:hAnsi="Arial"/>
          <w:noProof w:val="0"/>
          <w:rtl/>
        </w:rPr>
      </w:pPr>
    </w:p>
    <w:p w:rsidR="00C43648" w:rsidRDefault="000355D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32571683"/>
        </w:sdtPr>
        <w:sdtEndPr/>
        <w:sdtContent>
          <w:r w:rsidR="009B21A9">
            <w:drawing>
              <wp:inline distT="0" distB="0" distL="0" distR="0" wp14:editId="50D07946">
                <wp:extent cx="1497563" cy="50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497563" cy="5090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5DE" w:rsidRDefault="000355DE">
      <w:r>
        <w:separator/>
      </w:r>
    </w:p>
  </w:endnote>
  <w:endnote w:type="continuationSeparator" w:id="0">
    <w:p w:rsidR="000355DE" w:rsidRDefault="00035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C0B7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C0B74">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5DE" w:rsidRDefault="000355DE">
      <w:r>
        <w:separator/>
      </w:r>
    </w:p>
  </w:footnote>
  <w:footnote w:type="continuationSeparator" w:id="0">
    <w:p w:rsidR="000355DE" w:rsidRDefault="00035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355DE" w:rsidP="00CD516B">
          <w:pPr>
            <w:rPr>
              <w:b/>
              <w:bCs/>
              <w:noProof w:val="0"/>
              <w:sz w:val="26"/>
              <w:szCs w:val="26"/>
              <w:rtl/>
            </w:rPr>
          </w:pPr>
          <w:sdt>
            <w:sdtPr>
              <w:rPr>
                <w:rtl/>
              </w:rPr>
              <w:alias w:val="1170"/>
              <w:tag w:val="1170"/>
              <w:id w:val="1066377040"/>
              <w:text w:multiLine="1"/>
            </w:sdtPr>
            <w:sdtEndPr/>
            <w:sdtContent>
              <w:r w:rsidR="000869E2">
                <w:rPr>
                  <w:b/>
                  <w:bCs/>
                  <w:noProof w:val="0"/>
                  <w:sz w:val="26"/>
                  <w:szCs w:val="26"/>
                  <w:rtl/>
                </w:rPr>
                <w:t>צ"א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869E2">
                <w:rPr>
                  <w:b/>
                  <w:bCs/>
                  <w:noProof w:val="0"/>
                  <w:sz w:val="26"/>
                  <w:szCs w:val="26"/>
                  <w:rtl/>
                </w:rPr>
                <w:t>29093-07-24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0869E2">
                <w:rPr>
                  <w:b/>
                  <w:bCs/>
                  <w:noProof w:val="0"/>
                  <w:sz w:val="26"/>
                  <w:szCs w:val="26"/>
                  <w:rtl/>
                </w:rPr>
                <w:t xml:space="preserve">מדינת ישראל נ' </w:t>
              </w:r>
              <w:r w:rsidR="005834B9">
                <w:rPr>
                  <w:rFonts w:hint="cs"/>
                  <w:b/>
                  <w:bCs/>
                  <w:noProof w:val="0"/>
                  <w:sz w:val="26"/>
                  <w:szCs w:val="26"/>
                  <w:rtl/>
                </w:rPr>
                <w:t xml:space="preserve">עו"ד אפרים אפי </w:t>
              </w:r>
              <w:proofErr w:type="spellStart"/>
              <w:r w:rsidR="000869E2">
                <w:rPr>
                  <w:b/>
                  <w:bCs/>
                  <w:noProof w:val="0"/>
                  <w:sz w:val="26"/>
                  <w:szCs w:val="26"/>
                  <w:rtl/>
                </w:rPr>
                <w:t>נוה</w:t>
              </w:r>
              <w:proofErr w:type="spellEnd"/>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894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89465&amp;lt;/CaseID&amp;gt;_x000d__x000a_        &amp;lt;CaseMonth&amp;gt;7&amp;lt;/CaseMonth&amp;gt;_x000d__x000a_        &amp;lt;CaseYear&amp;gt;2024&amp;lt;/CaseYear&amp;gt;_x000d__x000a_        &amp;lt;CaseNumber&amp;gt;29093&amp;lt;/CaseNumber&amp;gt;_x000d__x000a_        &amp;lt;NumeratorGroupID&amp;gt;1&amp;lt;/NumeratorGroupID&amp;gt;_x000d__x000a_        &amp;lt;CaseName&amp;gt;מדינת ישראל נ&amp;#39; נוה&amp;lt;/CaseName&amp;gt;_x000d__x000a_        &amp;lt;CourtID&amp;gt;40&amp;lt;/CourtID&amp;gt;_x000d__x000a_        &amp;lt;CaseTypeID&amp;gt;10175&amp;lt;/CaseTypeID&amp;gt;_x000d__x000a_        &amp;lt;CaseJudgeName&amp;gt;מנחם מזרחי&amp;lt;/CaseJudgeName&amp;gt;_x000d__x000a_        &amp;lt;ProcedureID&amp;gt;2&amp;lt;/ProcedureID&amp;gt;_x000d__x000a_        &amp;lt;CaseStatusID&amp;gt;1&amp;lt;/CaseStatusID&amp;gt;_x000d__x000a_        &amp;lt;ProceedingID&amp;gt;18&amp;lt;/ProceedingID&amp;gt;_x000d__x000a_        &amp;lt;IsCaseLinked&amp;gt;false&amp;lt;/IsCaseLinked&amp;gt;_x000d__x000a_        &amp;lt;PrivilegeID&amp;gt;2&amp;lt;/PrivilegeID&amp;gt;_x000d__x000a_        &amp;lt;IsAppealingCaseExist&amp;gt;false&amp;lt;/IsAppealingCaseExist&amp;gt;_x000d__x000a_        &amp;lt;CaseDisplayIdentifier&amp;gt;29093-07-24&amp;lt;/CaseDisplayIdentifier&amp;gt;_x000d__x000a_        &amp;lt;CaseTypeDesc&amp;gt;צ&amp;quot;א&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7-11T09:53:00+03:00&amp;lt;/CaseOpenDate&amp;gt;_x000d__x000a_        &amp;lt;PleaTypeID&amp;gt;5&amp;lt;/PleaTypeID&amp;gt;_x000d__x000a_        &amp;lt;CourtLevelID&amp;gt;1&amp;lt;/CourtLevelID&amp;gt;_x000d__x000a_        &amp;lt;CourtLevelCaseTypeInterestID&amp;gt;1093&amp;lt;/CourtLevelCaseTypeInterestID&amp;gt;_x000d__x000a_        &amp;lt;CaseJudgeFirstName&amp;gt;מנחם&amp;lt;/CaseJudgeFirstName&amp;gt;_x000d__x000a_        &amp;lt;CaseJudgeLastName&amp;gt;מזרחי&amp;lt;/CaseJudgeLastName&amp;gt;_x000d__x000a_        &amp;lt;JudicalPersonID&amp;gt;022264386@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amp;gt;הפרוטוקול הנוסף שנוהל היום, 18.7.2024, חסוי לצדדים ולציבור_x000d__x000a_וגלוי לשופט וצוותו בלבד!!!&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89465&amp;lt;/CaseID&amp;gt;_x000d__x000a_        &amp;lt;CaseMonth&amp;gt;7&amp;lt;/CaseMonth&amp;gt;_x000d__x000a_        &amp;lt;CaseYear&amp;gt;2024&amp;lt;/CaseYear&amp;gt;_x000d__x000a_        &amp;lt;CaseNumber&amp;gt;29093&amp;lt;/CaseNumber&amp;gt;_x000d__x000a_        &amp;lt;NumeratorGroupID&amp;gt;1&amp;lt;/NumeratorGroupID&amp;gt;_x000d__x000a_        &amp;lt;CaseName&amp;gt;מדינת ישראל נ&amp;#39; נוה&amp;lt;/CaseName&amp;gt;_x000d__x000a_        &amp;lt;CourtID&amp;gt;40&amp;lt;/CourtID&amp;gt;_x000d__x000a_        &amp;lt;CaseTypeID&amp;gt;10175&amp;lt;/CaseTypeID&amp;gt;_x000d__x000a_        &amp;lt;CaseJudgeName&amp;gt;מנחם מזרחי&amp;lt;/CaseJudgeName&amp;gt;_x000d__x000a_        &amp;lt;ProcedureID&amp;gt;2&amp;lt;/ProcedureID&amp;gt;_x000d__x000a_        &amp;lt;CaseStatusID&amp;gt;1&amp;lt;/CaseStatusID&amp;gt;_x000d__x000a_        &amp;lt;ProceedingID&amp;gt;18&amp;lt;/ProceedingID&amp;gt;_x000d__x000a_        &amp;lt;IsCaseLinked&amp;gt;false&amp;lt;/IsCaseLinked&amp;gt;_x000d__x000a_        &amp;lt;PrivilegeID&amp;gt;2&amp;lt;/PrivilegeID&amp;gt;_x000d__x000a_        &amp;lt;IsAppealingCaseExist&amp;gt;false&amp;lt;/IsAppealingCaseExist&amp;gt;_x000d__x000a_        &amp;lt;CaseDisplayIdentifier&amp;gt;29093-07-24&amp;lt;/CaseDisplayIdentifier&amp;gt;_x000d__x000a_        &amp;lt;CaseTypeDesc&amp;gt;צ&amp;quot;א&amp;lt;/CaseTypeDesc&amp;gt;_x000d__x000a_        &amp;lt;CourtDesc&amp;gt;שלום ראשון לציון&amp;lt;/CourtDesc&amp;gt;_x000d__x000a_        &amp;lt;CaseStageDesc&amp;gt;תיק אלקטרוני&amp;lt;/CaseStageDesc&amp;gt;_x000d__x000a_        &amp;lt;CaseNextDeterminingTask&amp;gt;151&amp;lt;/CaseNextDeterminingTask&amp;gt;_x000d__x000a_        &amp;lt;CaseOpenDate&amp;gt;2024-07-11T09:53:00+03:00&amp;lt;/CaseOpenDate&amp;gt;_x000d__x000a_        &amp;lt;PleaTypeID&amp;gt;5&amp;lt;/PleaTypeID&amp;gt;_x000d__x000a_        &amp;lt;CourtLevelID&amp;gt;1&amp;lt;/CourtLevelID&amp;gt;_x000d__x000a_        &amp;lt;CourtLevelCaseTypeInterestID&amp;gt;1093&amp;lt;/CourtLevelCaseTypeInterestID&amp;gt;_x000d__x000a_        &amp;lt;CaseJudgeFirstName&amp;gt;מנחם&amp;lt;/CaseJudgeFirstName&amp;gt;_x000d__x000a_        &amp;lt;CaseJudgeLastName&amp;gt;מזרחי&amp;lt;/CaseJudgeLastName&amp;gt;_x000d__x000a_        &amp;lt;JudicalPersonID&amp;gt;022264386@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amp;gt;הפרוטוקול הנוסף שנוהל היום, 18.7.2024, חסוי לצדדים ולציבור_x000d__x000a_וגלוי לשופט וצוותו בלבד!!!&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42835&amp;lt;/DecisionID&amp;gt;_x000d__x000a_        &amp;lt;DecisionName&amp;gt;החלטה  שניתנה ע&amp;quot;י  מנחם מזרחי&amp;lt;/DecisionName&amp;gt;_x000d__x000a_        &amp;lt;DecisionStatusID&amp;gt;1&amp;lt;/DecisionStatusID&amp;gt;_x000d__x000a_        &amp;lt;DecisionStatusChangeDate&amp;gt;2024-07-20T11:54:44.057+03:00&amp;lt;/DecisionStatusChangeDate&amp;gt;_x000d__x000a_        &amp;lt;DecisionSignatureDate&amp;gt;2024-07-14T12:49:06.45+03:00&amp;lt;/DecisionSignatureDate&amp;gt;_x000d__x000a_        &amp;lt;DecisionSignatureUserID&amp;gt;022264386@GOV.IL&amp;lt;/DecisionSignatureUserID&amp;gt;_x000d__x000a_        &amp;lt;DecisionCreateDate&amp;gt;2024-07-14T12:54:21.607+03:00&amp;lt;/DecisionCreateDate&amp;gt;_x000d__x000a_        &amp;lt;DecisionChangeDate&amp;gt;2024-07-20T11:54:44.283+03:00&amp;lt;/DecisionChangeDate&amp;gt;_x000d__x000a_        &amp;lt;DecisionChangeUserID&amp;gt;022264386@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8712170&amp;lt;/DocumentID&amp;gt;_x000d__x000a_        &amp;lt;PrivilegeID&amp;gt;5&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6438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64386@GOV.IL&amp;lt;/DecisionCreationUserID&amp;gt;_x000d__x000a_        &amp;lt;DecisionDisplayName&amp;gt;החלטה  שניתנה ע&amp;quot;י  מנחם מזרחי&amp;lt;/DecisionDisplayName&amp;gt;_x000d__x000a_        &amp;lt;IsScanned&amp;gt;false&amp;lt;/IsScanned&amp;gt;_x000d__x000a_        &amp;lt;DecisionSignatureUserName&amp;gt;מנחם מזרח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52842835&amp;lt;/DecisionID&amp;gt;_x000d__x000a_        &amp;lt;CaseID&amp;gt;81389465&amp;lt;/CaseID&amp;gt;_x000d__x000a_        &amp;lt;IsOriginal&amp;gt;true&amp;lt;/IsOriginal&amp;gt;_x000d__x000a_        &amp;lt;IsDeleted&amp;gt;false&amp;lt;/IsDeleted&amp;gt;_x000d__x000a_        &amp;lt;CaseName&amp;gt;מדינת ישראל נ&amp;#39; נוה&amp;lt;/CaseName&amp;gt;_x000d__x000a_        &amp;lt;CaseDisplayIdentifier&amp;gt;29093-07-24 צ&amp;quot;א&amp;lt;/CaseDisplayIdentifier&amp;gt;_x000d__x000a_      &amp;lt;/dt_DecisionCase&amp;gt;_x000d__x000a_    &amp;lt;/DecisionDS&amp;gt;_x000d__x000a_  &amp;lt;/diffgr:diffgram&amp;gt;_x000d__x000a_&amp;lt;/DecisionDS&amp;gt;"/>
    <w:docVar w:name="DecisionID" w:val="152842835"/>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355DE"/>
    <w:rsid w:val="000355F7"/>
    <w:rsid w:val="000529D2"/>
    <w:rsid w:val="000564AB"/>
    <w:rsid w:val="00064FBD"/>
    <w:rsid w:val="00072BDD"/>
    <w:rsid w:val="00082AB2"/>
    <w:rsid w:val="000869E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C4D66"/>
    <w:rsid w:val="002E5425"/>
    <w:rsid w:val="002E75E9"/>
    <w:rsid w:val="002F0B1E"/>
    <w:rsid w:val="00302244"/>
    <w:rsid w:val="0030449D"/>
    <w:rsid w:val="00307A6A"/>
    <w:rsid w:val="00307C40"/>
    <w:rsid w:val="00320433"/>
    <w:rsid w:val="003230C7"/>
    <w:rsid w:val="00327E50"/>
    <w:rsid w:val="0033597A"/>
    <w:rsid w:val="00340F8B"/>
    <w:rsid w:val="00343D89"/>
    <w:rsid w:val="00362612"/>
    <w:rsid w:val="003661DA"/>
    <w:rsid w:val="0036743F"/>
    <w:rsid w:val="003715DD"/>
    <w:rsid w:val="003823E0"/>
    <w:rsid w:val="003A4521"/>
    <w:rsid w:val="003B3E8D"/>
    <w:rsid w:val="003C1F13"/>
    <w:rsid w:val="003D1C8C"/>
    <w:rsid w:val="0040096C"/>
    <w:rsid w:val="00414F1F"/>
    <w:rsid w:val="0043125D"/>
    <w:rsid w:val="0043502B"/>
    <w:rsid w:val="004443AC"/>
    <w:rsid w:val="00444B02"/>
    <w:rsid w:val="00451E28"/>
    <w:rsid w:val="00462C62"/>
    <w:rsid w:val="00465D36"/>
    <w:rsid w:val="00491DBE"/>
    <w:rsid w:val="004C17EE"/>
    <w:rsid w:val="004C4BDF"/>
    <w:rsid w:val="004C6739"/>
    <w:rsid w:val="004D1187"/>
    <w:rsid w:val="004D3AA0"/>
    <w:rsid w:val="004E1987"/>
    <w:rsid w:val="004E2E15"/>
    <w:rsid w:val="004E6E3C"/>
    <w:rsid w:val="004F3E74"/>
    <w:rsid w:val="00511B90"/>
    <w:rsid w:val="00520898"/>
    <w:rsid w:val="00523621"/>
    <w:rsid w:val="00524986"/>
    <w:rsid w:val="005268F6"/>
    <w:rsid w:val="00534284"/>
    <w:rsid w:val="00547DB7"/>
    <w:rsid w:val="005714E3"/>
    <w:rsid w:val="005834B9"/>
    <w:rsid w:val="005C0627"/>
    <w:rsid w:val="005F4F09"/>
    <w:rsid w:val="0061431B"/>
    <w:rsid w:val="00622BAA"/>
    <w:rsid w:val="00624A8A"/>
    <w:rsid w:val="00625263"/>
    <w:rsid w:val="006306CF"/>
    <w:rsid w:val="00630841"/>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15A9"/>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1921"/>
    <w:rsid w:val="0097252C"/>
    <w:rsid w:val="00994341"/>
    <w:rsid w:val="009B21A9"/>
    <w:rsid w:val="009D1A48"/>
    <w:rsid w:val="009E1CE7"/>
    <w:rsid w:val="009E4EA5"/>
    <w:rsid w:val="009F164B"/>
    <w:rsid w:val="009F323C"/>
    <w:rsid w:val="00A0110D"/>
    <w:rsid w:val="00A2498D"/>
    <w:rsid w:val="00A3392B"/>
    <w:rsid w:val="00A67A78"/>
    <w:rsid w:val="00A81988"/>
    <w:rsid w:val="00A85E34"/>
    <w:rsid w:val="00A87DF6"/>
    <w:rsid w:val="00A87EE4"/>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0F5B"/>
    <w:rsid w:val="00BD6531"/>
    <w:rsid w:val="00BE05B2"/>
    <w:rsid w:val="00BF1908"/>
    <w:rsid w:val="00C22D93"/>
    <w:rsid w:val="00C23458"/>
    <w:rsid w:val="00C31120"/>
    <w:rsid w:val="00C34482"/>
    <w:rsid w:val="00C43648"/>
    <w:rsid w:val="00C50A9F"/>
    <w:rsid w:val="00C642FA"/>
    <w:rsid w:val="00CB6DE4"/>
    <w:rsid w:val="00CC0B74"/>
    <w:rsid w:val="00CC0DB3"/>
    <w:rsid w:val="00CC7622"/>
    <w:rsid w:val="00CD516B"/>
    <w:rsid w:val="00CD608F"/>
    <w:rsid w:val="00CE0084"/>
    <w:rsid w:val="00CE6D7B"/>
    <w:rsid w:val="00CF6BB7"/>
    <w:rsid w:val="00D04AA4"/>
    <w:rsid w:val="00D27982"/>
    <w:rsid w:val="00D33B86"/>
    <w:rsid w:val="00D42D39"/>
    <w:rsid w:val="00D44968"/>
    <w:rsid w:val="00D53924"/>
    <w:rsid w:val="00D55D02"/>
    <w:rsid w:val="00D55D0C"/>
    <w:rsid w:val="00D6633F"/>
    <w:rsid w:val="00D96D8C"/>
    <w:rsid w:val="00DA6649"/>
    <w:rsid w:val="00DC1259"/>
    <w:rsid w:val="00DC1BD2"/>
    <w:rsid w:val="00DC2571"/>
    <w:rsid w:val="00DC487C"/>
    <w:rsid w:val="00DD4335"/>
    <w:rsid w:val="00DE1E7D"/>
    <w:rsid w:val="00DE6BF6"/>
    <w:rsid w:val="00E1068A"/>
    <w:rsid w:val="00E16C78"/>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1551D"/>
    <w:rsid w:val="00F44D1D"/>
    <w:rsid w:val="00F84B6D"/>
    <w:rsid w:val="00F957E8"/>
    <w:rsid w:val="00FA311A"/>
    <w:rsid w:val="00FA50C7"/>
    <w:rsid w:val="00FA5FDA"/>
    <w:rsid w:val="00FA7FD0"/>
    <w:rsid w:val="00FB6AB3"/>
    <w:rsid w:val="00FD1419"/>
    <w:rsid w:val="00FD265E"/>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340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507B7" w:rsidP="008507B7">
          <w:pPr>
            <w:pStyle w:val="E460D38E05664FF79D4EFF282EF8EC9932"/>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644D8" w:rsidP="002644D8">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644D8" w:rsidP="002644D8">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644D8" w:rsidP="002644D8">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644D8"/>
    <w:rsid w:val="002D02C4"/>
    <w:rsid w:val="00345C9D"/>
    <w:rsid w:val="00404309"/>
    <w:rsid w:val="0048651F"/>
    <w:rsid w:val="004B017A"/>
    <w:rsid w:val="005157ED"/>
    <w:rsid w:val="00556D67"/>
    <w:rsid w:val="00627792"/>
    <w:rsid w:val="00673B50"/>
    <w:rsid w:val="00793995"/>
    <w:rsid w:val="007C6F98"/>
    <w:rsid w:val="007E254A"/>
    <w:rsid w:val="008507B7"/>
    <w:rsid w:val="008B4366"/>
    <w:rsid w:val="009133C7"/>
    <w:rsid w:val="009178E4"/>
    <w:rsid w:val="00961B27"/>
    <w:rsid w:val="009A36E7"/>
    <w:rsid w:val="00AA7CE3"/>
    <w:rsid w:val="00B50DB2"/>
    <w:rsid w:val="00B72BC2"/>
    <w:rsid w:val="00B835CB"/>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507B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627792"/>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627792"/>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627792"/>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627792"/>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627792"/>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627792"/>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627792"/>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627792"/>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627792"/>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627792"/>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627792"/>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2644D8"/>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2644D8"/>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2644D8"/>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2644D8"/>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2644D8"/>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2644D8"/>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2644D8"/>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2644D8"/>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2644D8"/>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2644D8"/>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2644D8"/>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8507B7"/>
    <w:pPr>
      <w:bidi/>
      <w:spacing w:after="0" w:line="240" w:lineRule="auto"/>
    </w:pPr>
    <w:rPr>
      <w:rFonts w:ascii="Times New Roman" w:eastAsia="Times New Roman" w:hAnsi="Times New Roman" w:cs="David"/>
      <w:noProof/>
      <w:sz w:val="24"/>
      <w:szCs w:val="24"/>
    </w:rPr>
  </w:style>
  <w:style w:type="paragraph" w:customStyle="1" w:styleId="0435BB64489D466982CDB4A19E011D3A">
    <w:name w:val="0435BB64489D466982CDB4A19E011D3A"/>
    <w:rsid w:val="008507B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רונית בירס</FullName>
        <FirstName>רונית</FirstName>
        <LastName>בירס</LastName>
        <PartyPropertyName/>
        <AuthenticationTypeAndNumber>מ.ר. 48527</AuthenticationTypeAndNumber>
        <RepresentatedOrRepresentativesNames xml:space="preserve"> </RepresentatedOrRepresentativesNames>
        <RepresentatedOrRepresentativesCount>1</RepresentatedOrRepresentativesCount>
        <InvitedBy/>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yID>272634059</CasePartyID>
        <PartyTypeID>2</PartyTypeID>
        <ActivityStatusID>1</ActivityStatusID>
        <PartyAliasID>22</PartyAliasID>
        <PartyAliasName>בא כוח מבקשים</PartyAliasName>
        <OrdinalNumber>1</OrdinalNumber>
        <LegalEntityID>15877538</LegalEntityID>
        <CaseLegalEntityID>129627045</CaseLegalEntityID>
        <AuthenticationTypeID>4</AuthenticationTypeID>
        <AuthenticationTypeName>מ.ר.</AuthenticationTypeName>
        <LegalEntityNumber>48527</LegalEntityNumber>
        <IsMainPartyType>true</IsMainPartyType>
        <CaseDisplayIdentifier>29093-07-24</CaseDisplayIdentifier>
        <CaseTypeID>10175</CaseTypeID>
        <CaseTypeName>צו אחר (צ"א) </CaseTypeName>
        <CaseName>מדינת ישראל נ' נוה</CaseName>
        <FullAddress>פסח לב 1 לוד </FullAddress>
        <MotionID>0</MotionID>
        <CasePleaID>0</CasePleaID>
        <LinkedCaseID>0</LinkedCaseID>
        <PartyID>1</PartyID>
        <CasePartyCategoryID>2</CasePartyCategoryID>
        <LegalEntityAddressID>85317116</LegalEntityAddressID>
        <PleaTypeID>5</PleaTypeID>
        <LawyerOfficeName>משטרה - להב 433  - יאח"ה - צפון		</LawyerOfficeName>
        <LawyerOfficeID>79833266</LawyerOfficeID>
        <GroupPartyAlias/>
        <IsConverted>false</IsConverted>
        <LegalEntityNameID>17524638</LegalEntityNameID>
        <RepresentatedNamesOfAssistant/>
        <LegalEntityTypeID>4</LegalEntityTypeID>
        <IsVerdictExists>false</IsVerdictExists>
        <IsAsirAzir>false</IsAsirAzir>
        <MainAndSecSpec/>
        <IsPublicationProhibited>false</IsPublicationProhibited>
        <PublicationProhibitedFullName>רונית בירס</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רונית בירס</RepresentatedOrRepresentativesNames>
        <RepresentatedOrRepresentativesCount>1</RepresentatedOrRepresentativesCount>
        <InvitedBy/>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yID>272634058</CasePartyID>
        <PartyTypeID>1</PartyTypeID>
        <ActivityStatusID>1</ActivityStatusID>
        <PartyAliasID>3</PartyAliasID>
        <PartyAliasName>מבקש</PartyAliasName>
        <OrdinalNumber>1</OrdinalNumber>
        <LegalEntityID>4</LegalEntityID>
        <CaseLegalEntityID>129627044</CaseLegalEntityID>
        <AuthenticationTypeID>41</AuthenticationTypeID>
        <AuthenticationTypeName>מדינת ישראל </AuthenticationTypeName>
        <LegalEntityNumber/>
        <IsMainPartyType>true</IsMainPartyType>
        <CaseDisplayIdentifier>29093-07-24</CaseDisplayIdentifier>
        <CaseTypeID>10175</CaseTypeID>
        <CaseTypeName>צו אחר (צ"א) </CaseTypeName>
        <CaseName>מדינת ישראל נ' נוה</CaseName>
        <FullAddress/>
        <MotionID>0</MotionID>
        <CasePleaID>0</CasePleaID>
        <BirthDate>1955-01-01T00:00:00+02:00</BirthDate>
        <FatherName>ויקטור חיים</FatherName>
        <LinkedCaseID>0</LinkedCaseID>
        <PartyID>1</PartyID>
        <CasePartyCategoryID>2</CasePartyCategoryID>
        <PleaTypeID>5</PleaTypeID>
        <GroupPartyAlias>מבקשים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בעז בן צור</FullName>
        <FirstName>בעז</FirstName>
        <LastName>בן צור</LastName>
        <PartyPropertyName/>
        <AuthenticationTypeAndNumber>מ.ר. 12636</AuthenticationTypeAndNumber>
        <RepresentatedOrRepresentativesNames>אפרים אפי נוה</RepresentatedOrRepresentativesNames>
        <RepresentatedOrRepresentativesCount>1</RepresentatedOrRepresentativesCount>
        <InvitedBy/>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yID>272634061</CasePartyID>
        <PartyTypeID>2</PartyTypeID>
        <ActivityStatusID>1</ActivityStatusID>
        <PartyAliasID>23</PartyAliasID>
        <PartyAliasName>בא כוח משיבים</PartyAliasName>
        <OrdinalNumber>1</OrdinalNumber>
        <LegalEntityID>389822</LegalEntityID>
        <CaseLegalEntityID>129627047</CaseLegalEntityID>
        <AuthenticationTypeID>4</AuthenticationTypeID>
        <AuthenticationTypeName>מ.ר.</AuthenticationTypeName>
        <LegalEntityNumber>12636</LegalEntityNumber>
        <IsMainPartyType>true</IsMainPartyType>
        <CaseDisplayIdentifier>29093-07-24</CaseDisplayIdentifier>
        <CaseTypeID>10175</CaseTypeID>
        <CaseTypeName>צו אחר (צ"א) </CaseTypeName>
        <CaseName>מדינת ישראל נ' נוה</CaseName>
        <FullAddress>הארבעה 28 תל אביב -יפו מגדלי הארבעה, מגדל צפוני, קומה 28</FullAddress>
        <MotionID>0</MotionID>
        <CasePleaID>0</CasePleaID>
        <LinkedCaseID>0</LinkedCaseID>
        <PartyID>2</PartyID>
        <CasePartyCategoryID>2</CasePartyCategoryID>
        <LegalEntityAddressID>84037113</LegalEntityAddressID>
        <PleaTypeID>5</PleaTypeID>
        <LawyerOfficeName>משרד עו"ד: בעז בן צור</LawyerOfficeName>
        <LawyerOfficeID>430466</LawyerOfficeID>
        <GroupPartyAlias/>
        <IsConverted>false</IsConverted>
        <LegalEntityNameID>10806</LegalEntityNameID>
        <RepresentatedNamesOfAssistant/>
        <LegalEntityTypeID>4</LegalEntityTypeID>
        <IsVerdictExists>false</IsVerdictExists>
        <IsAsirAzir>false</IsAsirAzir>
        <MainAndSecSpec/>
        <IsPublicationProhibited>false</IsPublicationProhibited>
        <PublicationProhibitedFullName>בעז בן צור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אפרים אפי נוה</FullName>
        <FirstName>אפרים</FirstName>
        <LastName>נוה</LastName>
        <PartyPropertyName/>
        <AuthenticationTypeAndNumber>ת"ז 024011850</AuthenticationTypeAndNumber>
        <RepresentatedOrRepresentativesNames>בעז בן צור</RepresentatedOrRepresentativesNames>
        <RepresentatedOrRepresentativesCount>1</RepresentatedOrRepresentativesCount>
        <InvitedBy/>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yID>272634060</CasePartyID>
        <PartyTypeID>1</PartyTypeID>
        <ActivityStatusID>1</ActivityStatusID>
        <PartyAliasID>4</PartyAliasID>
        <PartyAliasName>משיב</PartyAliasName>
        <OrdinalNumber>1</OrdinalNumber>
        <LegalEntityID>16584629</LegalEntityID>
        <CaseLegalEntityID>129627046</CaseLegalEntityID>
        <AuthenticationTypeID>1</AuthenticationTypeID>
        <AuthenticationTypeName>ת"ז</AuthenticationTypeName>
        <LegalEntityNumber>024011850</LegalEntityNumber>
        <IsMainPartyType>true</IsMainPartyType>
        <CaseDisplayIdentifier>29093-07-24</CaseDisplayIdentifier>
        <CaseTypeID>10175</CaseTypeID>
        <CaseTypeName>צו אחר (צ"א) </CaseTypeName>
        <CaseName>מדינת ישראל נ' נוה</CaseName>
        <FullAddress/>
        <MotionID>0</MotionID>
        <CasePleaID>0</CasePleaID>
        <FatherName>דני</FatherName>
        <LinkedCaseID>0</LinkedCaseID>
        <PartyID>2</PartyID>
        <CasePartyCategoryID>2</CasePartyCategoryID>
        <PleaTypeID>5</PleaTypeID>
        <GroupPartyAlias>משיבים</GroupPartyAlias>
        <IsConverted>false</IsConverted>
        <LegalEntityRegisteredNameID>2861715</LegalEntityRegisteredNameID>
        <LegalEntityNameID>96843136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אפרים אפי נוה</PublicationProhibitedFullName>
      </CaseParties>
    </CasePartiesSelectionDS>
    <DecisionName>החלטה  שניתנה ע"י  מנחם מזרחי</DecisionName>
    <CourtDisplayName>בית משפט השלום בראשון לציון</CourtDisplayName>
    <IsCaseJudgePanel>false</IsCaseJudgePanel>
    <DecisionSignatureDate>2024-07-14T12:49:06.4511603+03:00</DecisionSignatureDate>
    <OpenCaseDate>2024-07-11T09:53:00+03:00</OpenCaseDate>
    <ExternalCaseNumber>185071/2024</ExternalCaseNumber>
    <DecisionTypeID>1</DecisionTypeID>
    <DecisionSignatureUserName>מנחם מזרחי</DecisionSignatureUserName>
    <DecisionSignatureDateHebrew>2024-07-14T12:49:06.4511603+03:00</DecisionSignatureDateHebrew>
    <DecisionWriterID>022264386@GOV.IL</DecisionWriterID>
    <CourtAddress>רח' ישראל גלילי 5, ראשון לציון 7542604</CourtAddress>
    <IsAutoTextInCaseExist>false</IsAutoTextInCaseExist>
    <DecisionSignatureRoleName>שופט</DecisionSignatureRoleName>
    <DecisionSignatureUserTitleName>שופט, נשיא</DecisionSignatureUserTitleName>
    <CaseName>מדינת ישראל נ' נוה</CaseName>
    <DecisionNumberInCase>3</DecisionNumberInCase>
  </dt_Decision>
  <dt_DecisionCase>
    <DecisionID>0</DecisionID>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רונית בירס</FullName>
        <FirstName>רונית</FirstName>
        <LastName>בירס</LastName>
        <PartyPropertyName/>
        <AuthenticationTypeAndNumber>מ.ר. 48527</AuthenticationTypeAndNumber>
        <RepresentatedOrRepresentativesNames xml:space="preserve"> </RepresentatedOrRepresentativesNames>
        <RepresentatedOrRepresentativesCount>1</RepresentatedOrRepresentativesCount>
        <InvitedBy/>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yID>272634059</CasePartyID>
        <PartyTypeID>2</PartyTypeID>
        <ActivityStatusID>1</ActivityStatusID>
        <PartyAliasID>22</PartyAliasID>
        <PartyAliasName>בא כוח מבקשים</PartyAliasName>
        <OrdinalNumber>1</OrdinalNumber>
        <LegalEntityID>15877538</LegalEntityID>
        <CaseLegalEntityID>129627045</CaseLegalEntityID>
        <AuthenticationTypeID>4</AuthenticationTypeID>
        <AuthenticationTypeName>מ.ר.</AuthenticationTypeName>
        <LegalEntityNumber>48527</LegalEntityNumber>
        <IsMainPartyType>true</IsMainPartyType>
        <CaseDisplayIdentifier>29093-07-24</CaseDisplayIdentifier>
        <CaseTypeID>10175</CaseTypeID>
        <CaseTypeName>צו אחר (צ"א) </CaseTypeName>
        <CaseName>מדינת ישראל נ' נוה</CaseName>
        <FullAddress>פסח לב 1 לוד </FullAddress>
        <MotionID>0</MotionID>
        <CasePleaID>0</CasePleaID>
        <LinkedCaseID>0</LinkedCaseID>
        <PartyID>1</PartyID>
        <CasePartyCategoryID>2</CasePartyCategoryID>
        <LegalEntityAddressID>85317116</LegalEntityAddressID>
        <PleaTypeID>5</PleaTypeID>
        <LawyerOfficeName>משטרה - להב 433  - יאח"ה - צפון		</LawyerOfficeName>
        <LawyerOfficeID>79833266</LawyerOfficeID>
        <GroupPartyAlias/>
        <IsConverted>false</IsConverted>
        <LegalEntityNameID>17524638</LegalEntityNameID>
        <RepresentatedNamesOfAssistant/>
        <LegalEntityTypeID>4</LegalEntityTypeID>
        <IsVerdictExists>false</IsVerdictExists>
        <IsAsirAzir>false</IsAsirAzir>
        <MainAndSecSpec/>
        <IsPublicationProhibited>false</IsPublicationProhibited>
        <PublicationProhibitedFullName>רונית בירס</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רונית בירס</RepresentatedOrRepresentativesNames>
        <RepresentatedOrRepresentativesCount>1</RepresentatedOrRepresentativesCount>
        <InvitedBy/>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yID>272634058</CasePartyID>
        <PartyTypeID>1</PartyTypeID>
        <ActivityStatusID>1</ActivityStatusID>
        <PartyAliasID>3</PartyAliasID>
        <PartyAliasName>מבקש</PartyAliasName>
        <OrdinalNumber>1</OrdinalNumber>
        <LegalEntityID>4</LegalEntityID>
        <CaseLegalEntityID>129627044</CaseLegalEntityID>
        <AuthenticationTypeID>41</AuthenticationTypeID>
        <AuthenticationTypeName>מדינת ישראל </AuthenticationTypeName>
        <LegalEntityNumber/>
        <IsMainPartyType>true</IsMainPartyType>
        <CaseDisplayIdentifier>29093-07-24</CaseDisplayIdentifier>
        <CaseTypeID>10175</CaseTypeID>
        <CaseTypeName>צו אחר (צ"א) </CaseTypeName>
        <CaseName>מדינת ישראל נ' נוה</CaseName>
        <FullAddress/>
        <MotionID>0</MotionID>
        <CasePleaID>0</CasePleaID>
        <BirthDate>1955-01-01T00:00:00+02:00</BirthDate>
        <FatherName>ויקטור חיים</FatherName>
        <LinkedCaseID>0</LinkedCaseID>
        <PartyID>1</PartyID>
        <CasePartyCategoryID>2</CasePartyCategoryID>
        <PleaTypeID>5</PleaTypeID>
        <GroupPartyAlias>מבקשים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בעז בן צור</FullName>
        <FirstName>בעז</FirstName>
        <LastName>בן צור</LastName>
        <PartyPropertyName/>
        <AuthenticationTypeAndNumber>מ.ר. 12636</AuthenticationTypeAndNumber>
        <RepresentatedOrRepresentativesNames>אפרים אפי נוה</RepresentatedOrRepresentativesNames>
        <RepresentatedOrRepresentativesCount>1</RepresentatedOrRepresentativesCount>
        <InvitedBy/>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yID>272634061</CasePartyID>
        <PartyTypeID>2</PartyTypeID>
        <ActivityStatusID>1</ActivityStatusID>
        <PartyAliasID>23</PartyAliasID>
        <PartyAliasName>בא כוח משיבים</PartyAliasName>
        <OrdinalNumber>1</OrdinalNumber>
        <LegalEntityID>389822</LegalEntityID>
        <CaseLegalEntityID>129627047</CaseLegalEntityID>
        <AuthenticationTypeID>4</AuthenticationTypeID>
        <AuthenticationTypeName>מ.ר.</AuthenticationTypeName>
        <LegalEntityNumber>12636</LegalEntityNumber>
        <IsMainPartyType>true</IsMainPartyType>
        <CaseDisplayIdentifier>29093-07-24</CaseDisplayIdentifier>
        <CaseTypeID>10175</CaseTypeID>
        <CaseTypeName>צו אחר (צ"א) </CaseTypeName>
        <CaseName>מדינת ישראל נ' נוה</CaseName>
        <FullAddress>הארבעה 28 תל אביב -יפו מגדלי הארבעה, מגדל צפוני, קומה 28</FullAddress>
        <MotionID>0</MotionID>
        <CasePleaID>0</CasePleaID>
        <LinkedCaseID>0</LinkedCaseID>
        <PartyID>2</PartyID>
        <CasePartyCategoryID>2</CasePartyCategoryID>
        <LegalEntityAddressID>84037113</LegalEntityAddressID>
        <PleaTypeID>5</PleaTypeID>
        <LawyerOfficeName>משרד עו"ד: בעז בן צור</LawyerOfficeName>
        <LawyerOfficeID>430466</LawyerOfficeID>
        <GroupPartyAlias/>
        <IsConverted>false</IsConverted>
        <LegalEntityNameID>10806</LegalEntityNameID>
        <RepresentatedNamesOfAssistant/>
        <LegalEntityTypeID>4</LegalEntityTypeID>
        <IsVerdictExists>false</IsVerdictExists>
        <IsAsirAzir>false</IsAsirAzir>
        <MainAndSecSpec/>
        <IsPublicationProhibited>false</IsPublicationProhibited>
        <PublicationProhibitedFullName>בעז בן צור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אפרים אפי נוה</FullName>
        <FirstName>אפרים</FirstName>
        <LastName>נוה</LastName>
        <PartyPropertyName/>
        <AuthenticationTypeAndNumber>ת"ז 024011850</AuthenticationTypeAndNumber>
        <RepresentatedOrRepresentativesNames>בעז בן צור</RepresentatedOrRepresentativesNames>
        <RepresentatedOrRepresentativesCount>1</RepresentatedOrRepresentativesCount>
        <InvitedBy/>
        <CaseID>81389465</CaseID>
        <CaseJudicialPersonPresentationDS>
          <CaseJudicalPersonActive>
            <CaseID>81389465</CaseID>
            <JudicialPersonID>022264386@GOV.IL</JudicialPersonID>
            <JudicialPersonTypeID>1</JudicialPersonTypeID>
            <JudicialTypeID>1</JudicialTypeID>
            <IsChairman>false</IsChairman>
            <TreatmentStartDate>2024-07-11T10:13:16.7+03:00</TreatmentStartDate>
            <TreatmentFinishDate>9999-12-31T23:59:59.997+02:00</TreatmentFinishDate>
            <IdentificationCardNumber>022264386</IdentificationCardNumber>
            <DisplayName>מנחם מזרחי</DisplayName>
            <JudicialTypeName>שופט</JudicialTypeName>
            <CaseJudicialGroupNumber>0</CaseJudicialGroupNumber>
            <FirstName>מנחם</FirstName>
            <LastName>מזרחי</LastName>
            <JudicialPersonTitle>שופט</JudicialPersonTitle>
          </CaseJudicalPersonActive>
        </CaseJudicialPersonPresentationDS>
        <CasePartyID>272634060</CasePartyID>
        <PartyTypeID>1</PartyTypeID>
        <ActivityStatusID>1</ActivityStatusID>
        <PartyAliasID>4</PartyAliasID>
        <PartyAliasName>משיב</PartyAliasName>
        <OrdinalNumber>1</OrdinalNumber>
        <LegalEntityID>16584629</LegalEntityID>
        <CaseLegalEntityID>129627046</CaseLegalEntityID>
        <AuthenticationTypeID>1</AuthenticationTypeID>
        <AuthenticationTypeName>ת"ז</AuthenticationTypeName>
        <LegalEntityNumber>024011850</LegalEntityNumber>
        <IsMainPartyType>true</IsMainPartyType>
        <CaseDisplayIdentifier>29093-07-24</CaseDisplayIdentifier>
        <CaseTypeID>10175</CaseTypeID>
        <CaseTypeName>צו אחר (צ"א) </CaseTypeName>
        <CaseName>מדינת ישראל נ' נוה</CaseName>
        <FullAddress/>
        <MotionID>0</MotionID>
        <CasePleaID>0</CasePleaID>
        <FatherName>דני</FatherName>
        <LinkedCaseID>0</LinkedCaseID>
        <PartyID>2</PartyID>
        <CasePartyCategoryID>2</CasePartyCategoryID>
        <PleaTypeID>5</PleaTypeID>
        <GroupPartyAlias>משיבים</GroupPartyAlias>
        <IsConverted>false</IsConverted>
        <LegalEntityRegisteredNameID>2861715</LegalEntityRegisteredNameID>
        <LegalEntityNameID>96843136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אפרים אפי נוה</PublicationProhibitedFullName>
      </CaseParties>
    </CasePartiesSelectionDS>
    <CaseName>מדינת ישראל נ' נוה</CaseName>
    <CaseDisplayIdentifier>29093-07-24</CaseDisplayIdentifier>
    <CaseTypeShortName>צ"א</CaseTypeShortName>
  </dt_DecisionCase>
  <dt_DecisionJudgePanel>
    <JudgeID>022264386@GOV.IL</JudgeID>
    <DisplayName>מנחם מזרחי</DisplayName>
    <RoleName>שופט</RoleName>
    <UserTitleName>שופט, נשיא</UserTitleName>
  </dt_DecisionJudgePanel>
  <dt_LegalEntityDetails>
    <PartyID>1</PartyID>
    <PartyTypeID>1</PartyTypeID>
    <DecisionID>0</DecisionID>
    <IsPublicationProhibited>false</IsPublicationProhibited>
  </dt_LegalEntityDetails>
  <dt_LegalEntityDetails>
    <Fax>04-6643428</Fax>
    <Phone>04-6643405</Phone>
    <PartyID>1</PartyID>
    <PartyTypeID>2</PartyTypeID>
    <DecisionID>0</DecisionID>
    <StreetName>פסח לב 1</StreetName>
    <CityName>לוד</CityName>
    <FullName>רונית בירס</FullName>
    <Email>yahtzafon@police.gov.il</Email>
    <IsPublicationProhibited>false</IsPublicationProhibited>
  </dt_LegalEntityDetails>
  <dt_LegalEntityDetails>
    <PartyID>2</PartyID>
    <PartyTypeID>1</PartyTypeID>
    <DecisionID>0</DecisionID>
    <IsPublicationProhibited>false</IsPublicationProhibited>
  </dt_LegalEntityDetails>
  <dt_LegalEntityDetails>
    <Fax>03-7155001</Fax>
    <Phone>03-7155000</Phone>
    <AddressDesc>מגדלי הארבעה, מגדל צפוני, קומה 28</AddressDesc>
    <PartyID>2</PartyID>
    <PartyTypeID>2</PartyTypeID>
    <DecisionID>0</DecisionID>
    <StreetName>הארבעה 28</StreetName>
    <ZipCode>6473925</ZipCode>
    <CityName>תל אביב -יפו</CityName>
    <FullName>בעז בן צור</FullName>
    <Email>boaz@bzlaw.co.il</Email>
    <IsPublicationProhibited>false</IsPublicationProhibited>
  </dt_LegalEntityDetails>
  <dt_CaseJudicalPersonActive>
    <CaseJudicalPerson>שופט, נשיא מנחם מזרחי</CaseJudicalPerson>
  </dt_CaseJudicalPersonActive>
  <dt_Sitting>
    <FutureSittingDate>2024-07-23T10:30:00+03:00</FutureSittingDate>
    <NextSittingTypeID>5</NextSittingTypeID>
    <NextMeetingDisplayName>שופט, נשיא מנחם מזרחי</NextMeetingDisplayName>
    <NextMeetingRoleName>שופט</NextMeetingRoleName>
    <NextMeetingUserTitleName>שופט, נשיא</NextMeetingUserTitleName>
    <NextMeetingUserUPN>022264386@GOV.IL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84E5F-C9B9-4B9E-BC0D-2F2359EF61CC}">
  <ds:schemaRefs/>
</ds:datastoreItem>
</file>

<file path=customXml/itemProps2.xml><?xml version="1.0" encoding="utf-8"?>
<ds:datastoreItem xmlns:ds="http://schemas.openxmlformats.org/officeDocument/2006/customXml" ds:itemID="{066C8FEE-BC66-4F3E-817B-1C78F875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900</Words>
  <Characters>4501</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2024-07-21T06:34:00Z</dcterms:created>
  <dcterms:modified xsi:type="dcterms:W3CDTF">2024-07-21T06:34:00Z</dcterms:modified>
</cp:coreProperties>
</file>